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1626" w14:textId="26FB3133" w:rsidR="00475286" w:rsidRPr="00F83D8F" w:rsidRDefault="0073025D" w:rsidP="0073025D">
      <w:pPr>
        <w:spacing w:before="120" w:after="120"/>
        <w:rPr>
          <w:rFonts w:ascii="Century Gothic" w:hAnsi="Century Gothic" w:cs="Times New Roman"/>
        </w:rPr>
      </w:pPr>
      <w:r w:rsidRPr="00F83D8F">
        <w:rPr>
          <w:rFonts w:ascii="Century Gothic" w:hAnsi="Century Gothic" w:cs="Helvetica"/>
          <w:noProof/>
          <w:sz w:val="32"/>
        </w:rPr>
        <w:drawing>
          <wp:anchor distT="0" distB="0" distL="114300" distR="114300" simplePos="0" relativeHeight="251700224" behindDoc="1" locked="0" layoutInCell="1" allowOverlap="1" wp14:anchorId="65DD98C6" wp14:editId="5729764D">
            <wp:simplePos x="0" y="0"/>
            <wp:positionH relativeFrom="margin">
              <wp:posOffset>2242185</wp:posOffset>
            </wp:positionH>
            <wp:positionV relativeFrom="paragraph">
              <wp:posOffset>0</wp:posOffset>
            </wp:positionV>
            <wp:extent cx="1272540" cy="1272540"/>
            <wp:effectExtent l="0" t="0" r="3810" b="3810"/>
            <wp:wrapTight wrapText="bothSides">
              <wp:wrapPolygon edited="0">
                <wp:start x="0" y="0"/>
                <wp:lineTo x="0" y="21341"/>
                <wp:lineTo x="21341" y="21341"/>
                <wp:lineTo x="21341"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88034" w14:textId="77777777" w:rsidR="00475286" w:rsidRPr="00F83D8F" w:rsidRDefault="00475286" w:rsidP="0073025D">
      <w:pPr>
        <w:spacing w:before="120" w:after="120"/>
        <w:rPr>
          <w:rFonts w:ascii="Century Gothic" w:hAnsi="Century Gothic" w:cs="Times New Roman"/>
        </w:rPr>
      </w:pPr>
    </w:p>
    <w:p w14:paraId="71A7C073" w14:textId="6978F230" w:rsidR="00560C66" w:rsidRPr="00F83D8F" w:rsidRDefault="00560C66" w:rsidP="0073025D">
      <w:pPr>
        <w:spacing w:before="120" w:after="120"/>
        <w:rPr>
          <w:rFonts w:ascii="Century Gothic" w:hAnsi="Century Gothic" w:cs="Times New Roman"/>
        </w:rPr>
      </w:pPr>
    </w:p>
    <w:p w14:paraId="04893655" w14:textId="7452C26F" w:rsidR="00975667" w:rsidRPr="00F83D8F" w:rsidRDefault="00975667" w:rsidP="0073025D">
      <w:pPr>
        <w:spacing w:before="120" w:after="120"/>
        <w:rPr>
          <w:rFonts w:ascii="Century Gothic" w:hAnsi="Century Gothic" w:cs="Times New Roman"/>
        </w:rPr>
      </w:pPr>
    </w:p>
    <w:p w14:paraId="043DF879" w14:textId="66A222B9" w:rsidR="0073025D" w:rsidRPr="00F83D8F" w:rsidRDefault="0073025D" w:rsidP="00013CF0">
      <w:pPr>
        <w:spacing w:before="120" w:after="120"/>
        <w:rPr>
          <w:rFonts w:ascii="Century Gothic" w:hAnsi="Century Gothic" w:cs="Tahoma"/>
          <w:b/>
          <w:bCs/>
          <w:color w:val="000000"/>
          <w:sz w:val="28"/>
          <w:szCs w:val="28"/>
          <w:lang w:val="fr-CI"/>
        </w:rPr>
      </w:pPr>
    </w:p>
    <w:p w14:paraId="0FF4A7DA" w14:textId="081454E0" w:rsidR="00560C66" w:rsidRPr="00F83D8F" w:rsidRDefault="0073025D" w:rsidP="0073025D">
      <w:pPr>
        <w:spacing w:before="120" w:after="120"/>
        <w:jc w:val="center"/>
        <w:rPr>
          <w:rFonts w:ascii="Century Gothic" w:hAnsi="Century Gothic" w:cs="Tahoma"/>
          <w:b/>
          <w:bCs/>
          <w:color w:val="000000"/>
          <w:sz w:val="28"/>
          <w:szCs w:val="28"/>
          <w:lang w:val="fr-CI"/>
        </w:rPr>
      </w:pPr>
      <w:r w:rsidRPr="00F83D8F">
        <w:rPr>
          <w:rFonts w:ascii="Century Gothic" w:hAnsi="Century Gothic" w:cs="Tahoma"/>
          <w:b/>
          <w:bCs/>
          <w:color w:val="000000"/>
          <w:sz w:val="28"/>
          <w:szCs w:val="28"/>
          <w:lang w:val="fr-CI"/>
        </w:rPr>
        <w:t>PROJET DE POLE AGRO-INDUSTRIEL DANS LA REGION DU BELIER</w:t>
      </w:r>
    </w:p>
    <w:p w14:paraId="2497B98B" w14:textId="67504D1F" w:rsidR="0073025D" w:rsidRPr="00F83D8F" w:rsidRDefault="0073025D" w:rsidP="0073025D">
      <w:pPr>
        <w:spacing w:before="120" w:after="120"/>
        <w:jc w:val="center"/>
        <w:rPr>
          <w:rFonts w:ascii="Century Gothic" w:hAnsi="Century Gothic" w:cs="Times New Roman"/>
        </w:rPr>
      </w:pPr>
    </w:p>
    <w:p w14:paraId="1EF5FB8D" w14:textId="5ADB2C2F" w:rsidR="00975667" w:rsidRPr="00533E62" w:rsidRDefault="005419D9" w:rsidP="0073025D">
      <w:pPr>
        <w:pStyle w:val="Titre"/>
        <w:spacing w:before="120" w:after="120"/>
        <w:rPr>
          <w:rFonts w:ascii="Arial Black" w:hAnsi="Arial Black"/>
          <w:b/>
          <w:bCs/>
          <w:color w:val="E36C0A" w:themeColor="accent6" w:themeShade="BF"/>
        </w:rPr>
      </w:pPr>
      <w:r w:rsidRPr="00533E62">
        <w:rPr>
          <w:rFonts w:ascii="Arial Black" w:hAnsi="Arial Black"/>
          <w:b/>
          <w:bCs/>
          <w:color w:val="E36C0A" w:themeColor="accent6" w:themeShade="BF"/>
        </w:rPr>
        <w:t>PLAN D’AFFAIRES</w:t>
      </w:r>
    </w:p>
    <w:p w14:paraId="13FBD91B" w14:textId="7D532F70" w:rsidR="00196077" w:rsidRPr="00F83D8F" w:rsidRDefault="002A76BC" w:rsidP="003741BB">
      <w:pPr>
        <w:pStyle w:val="Sous-titre"/>
        <w:spacing w:before="120" w:after="120"/>
        <w:rPr>
          <w:rFonts w:ascii="Century Gothic" w:hAnsi="Century Gothic"/>
          <w:sz w:val="24"/>
          <w:szCs w:val="24"/>
        </w:rPr>
      </w:pPr>
      <w:r>
        <w:rPr>
          <w:rFonts w:ascii="Century Gothic" w:hAnsi="Century Gothic"/>
          <w:b/>
          <w:bCs/>
          <w:sz w:val="32"/>
          <w:szCs w:val="32"/>
        </w:rPr>
        <w:t>TRANSFORMATION</w:t>
      </w:r>
      <w:r w:rsidR="00F72BBD" w:rsidRPr="00F72BBD">
        <w:rPr>
          <w:rFonts w:ascii="Century Gothic" w:hAnsi="Century Gothic"/>
          <w:b/>
          <w:bCs/>
          <w:sz w:val="32"/>
          <w:szCs w:val="32"/>
        </w:rPr>
        <w:t xml:space="preserve"> et commercialisation de </w:t>
      </w:r>
      <w:r>
        <w:rPr>
          <w:rFonts w:ascii="Century Gothic" w:hAnsi="Century Gothic"/>
          <w:b/>
          <w:bCs/>
          <w:sz w:val="32"/>
          <w:szCs w:val="32"/>
        </w:rPr>
        <w:t>RIZ</w:t>
      </w:r>
      <w:r w:rsidR="0096101F">
        <w:rPr>
          <w:rFonts w:ascii="Century Gothic" w:hAnsi="Century Gothic"/>
          <w:sz w:val="24"/>
          <w:szCs w:val="24"/>
        </w:rPr>
        <w:t xml:space="preserve">       </w:t>
      </w:r>
    </w:p>
    <w:p w14:paraId="7DF1376D" w14:textId="5B5D0345" w:rsidR="00964634" w:rsidRPr="00F83D8F" w:rsidRDefault="00964634" w:rsidP="0073025D">
      <w:pPr>
        <w:spacing w:before="120" w:after="120"/>
        <w:rPr>
          <w:rFonts w:ascii="Century Gothic" w:hAnsi="Century Gothic"/>
        </w:rPr>
      </w:pPr>
    </w:p>
    <w:p w14:paraId="4CFE21D9" w14:textId="1FD1DC0C" w:rsidR="00964634" w:rsidRPr="00F83D8F" w:rsidRDefault="00250A18" w:rsidP="0073025D">
      <w:pPr>
        <w:spacing w:before="120" w:after="120"/>
        <w:rPr>
          <w:rFonts w:ascii="Century Gothic" w:hAnsi="Century Gothic"/>
        </w:rPr>
      </w:pPr>
      <w:r>
        <w:rPr>
          <w:noProof/>
        </w:rPr>
        <w:drawing>
          <wp:anchor distT="0" distB="0" distL="114300" distR="114300" simplePos="0" relativeHeight="251712512" behindDoc="0" locked="0" layoutInCell="1" allowOverlap="1" wp14:anchorId="3669699B" wp14:editId="38F16581">
            <wp:simplePos x="0" y="0"/>
            <wp:positionH relativeFrom="margin">
              <wp:align>right</wp:align>
            </wp:positionH>
            <wp:positionV relativeFrom="paragraph">
              <wp:posOffset>6350</wp:posOffset>
            </wp:positionV>
            <wp:extent cx="2597150" cy="1816100"/>
            <wp:effectExtent l="0" t="0" r="0" b="0"/>
            <wp:wrapThrough wrapText="bothSides">
              <wp:wrapPolygon edited="0">
                <wp:start x="0" y="0"/>
                <wp:lineTo x="0" y="21298"/>
                <wp:lineTo x="21389" y="21298"/>
                <wp:lineTo x="21389" y="0"/>
                <wp:lineTo x="0" y="0"/>
              </wp:wrapPolygon>
            </wp:wrapThrough>
            <wp:docPr id="966822073" name="Image 2" descr="Camion et moulin à riz, Mae Chan, Province de Chiang Rai, Thaïlande -  Photographie de stock - Masterfile - Rights-Managed, Artiste: dk &amp; dennie  cody, Code: 700-03405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ion et moulin à riz, Mae Chan, Province de Chiang Rai, Thaïlande -  Photographie de stock - Masterfile - Rights-Managed, Artiste: dk &amp; dennie  cody, Code: 700-03405575"/>
                    <pic:cNvPicPr>
                      <a:picLocks noChangeAspect="1" noChangeArrowheads="1"/>
                    </pic:cNvPicPr>
                  </pic:nvPicPr>
                  <pic:blipFill rotWithShape="1">
                    <a:blip r:embed="rId9">
                      <a:extLst>
                        <a:ext uri="{28A0092B-C50C-407E-A947-70E740481C1C}">
                          <a14:useLocalDpi xmlns:a14="http://schemas.microsoft.com/office/drawing/2010/main" val="0"/>
                        </a:ext>
                      </a:extLst>
                    </a:blip>
                    <a:srcRect l="42519" t="17187" b="13839"/>
                    <a:stretch/>
                  </pic:blipFill>
                  <pic:spPr bwMode="auto">
                    <a:xfrm>
                      <a:off x="0" y="0"/>
                      <a:ext cx="2597150" cy="1816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3536" behindDoc="0" locked="0" layoutInCell="1" allowOverlap="1" wp14:anchorId="3CDD916E" wp14:editId="1FD0C499">
            <wp:simplePos x="0" y="0"/>
            <wp:positionH relativeFrom="column">
              <wp:posOffset>452755</wp:posOffset>
            </wp:positionH>
            <wp:positionV relativeFrom="paragraph">
              <wp:posOffset>6350</wp:posOffset>
            </wp:positionV>
            <wp:extent cx="2712720" cy="1821180"/>
            <wp:effectExtent l="0" t="0" r="0" b="7620"/>
            <wp:wrapSquare wrapText="bothSides"/>
            <wp:docPr id="999896704" name="Image 1" descr="Le raffinage du riz - Syndicat de la Rizerie Française - Syndicat de la  Rizeri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raffinage du riz - Syndicat de la Rizerie Française - Syndicat de la  Rizerie Françai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2720" cy="1821180"/>
                    </a:xfrm>
                    <a:prstGeom prst="rect">
                      <a:avLst/>
                    </a:prstGeom>
                    <a:noFill/>
                    <a:ln>
                      <a:noFill/>
                    </a:ln>
                  </pic:spPr>
                </pic:pic>
              </a:graphicData>
            </a:graphic>
            <wp14:sizeRelV relativeFrom="margin">
              <wp14:pctHeight>0</wp14:pctHeight>
            </wp14:sizeRelV>
          </wp:anchor>
        </w:drawing>
      </w:r>
      <w:r>
        <w:rPr>
          <w:noProof/>
        </w:rPr>
        <w:t xml:space="preserve"> </w:t>
      </w:r>
      <w:r>
        <w:rPr>
          <w:noProof/>
        </w:rPr>
        <w:tab/>
      </w:r>
    </w:p>
    <w:tbl>
      <w:tblPr>
        <w:tblW w:w="9072" w:type="dxa"/>
        <w:jc w:val="center"/>
        <w:tblLook w:val="04A0" w:firstRow="1" w:lastRow="0" w:firstColumn="1" w:lastColumn="0" w:noHBand="0" w:noVBand="1"/>
      </w:tblPr>
      <w:tblGrid>
        <w:gridCol w:w="3261"/>
        <w:gridCol w:w="5811"/>
      </w:tblGrid>
      <w:tr w:rsidR="00196077" w:rsidRPr="00F83D8F" w14:paraId="206C0BEC" w14:textId="77777777" w:rsidTr="00F72BBD">
        <w:trPr>
          <w:trHeight w:val="454"/>
          <w:jc w:val="center"/>
        </w:trPr>
        <w:tc>
          <w:tcPr>
            <w:tcW w:w="3261" w:type="dxa"/>
            <w:shd w:val="clear" w:color="000000" w:fill="FFFFFF"/>
            <w:vAlign w:val="center"/>
            <w:hideMark/>
          </w:tcPr>
          <w:p w14:paraId="7B8FB426" w14:textId="129B0D83"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Nom de l’entreprise :</w:t>
            </w:r>
          </w:p>
        </w:tc>
        <w:tc>
          <w:tcPr>
            <w:tcW w:w="5811" w:type="dxa"/>
            <w:shd w:val="clear" w:color="000000" w:fill="FFFFFF"/>
            <w:vAlign w:val="center"/>
          </w:tcPr>
          <w:p w14:paraId="52FF1F99" w14:textId="2870F09D" w:rsidR="00196077" w:rsidRPr="006C4E81" w:rsidRDefault="00196077" w:rsidP="00F72BBD">
            <w:pPr>
              <w:spacing w:after="0" w:line="240" w:lineRule="auto"/>
              <w:rPr>
                <w:rFonts w:ascii="Century Gothic" w:hAnsi="Century Gothic"/>
                <w:b/>
                <w:bCs/>
                <w:caps/>
                <w:spacing w:val="20"/>
              </w:rPr>
            </w:pPr>
          </w:p>
        </w:tc>
      </w:tr>
      <w:tr w:rsidR="00196077" w:rsidRPr="00F83D8F" w14:paraId="496813D7" w14:textId="77777777" w:rsidTr="00F72BBD">
        <w:trPr>
          <w:trHeight w:val="454"/>
          <w:jc w:val="center"/>
        </w:trPr>
        <w:tc>
          <w:tcPr>
            <w:tcW w:w="3261" w:type="dxa"/>
            <w:shd w:val="clear" w:color="000000" w:fill="FFFFFF"/>
            <w:vAlign w:val="center"/>
            <w:hideMark/>
          </w:tcPr>
          <w:p w14:paraId="6C122051" w14:textId="4B021BD1"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Localisation :</w:t>
            </w:r>
          </w:p>
        </w:tc>
        <w:tc>
          <w:tcPr>
            <w:tcW w:w="5811" w:type="dxa"/>
            <w:shd w:val="clear" w:color="000000" w:fill="FFFFFF"/>
            <w:vAlign w:val="center"/>
          </w:tcPr>
          <w:p w14:paraId="0E6EBD7D" w14:textId="0FCB724F" w:rsidR="00196077" w:rsidRPr="00F72BBD" w:rsidRDefault="00196077" w:rsidP="00F72BBD">
            <w:pPr>
              <w:spacing w:after="0" w:line="240" w:lineRule="auto"/>
              <w:rPr>
                <w:rFonts w:ascii="Century Gothic" w:hAnsi="Century Gothic"/>
                <w:b/>
                <w:bCs/>
                <w:caps/>
                <w:spacing w:val="20"/>
              </w:rPr>
            </w:pPr>
          </w:p>
        </w:tc>
      </w:tr>
      <w:tr w:rsidR="00196077" w:rsidRPr="00F83D8F" w14:paraId="39DF2016" w14:textId="77777777" w:rsidTr="00F72BBD">
        <w:trPr>
          <w:trHeight w:val="454"/>
          <w:jc w:val="center"/>
        </w:trPr>
        <w:tc>
          <w:tcPr>
            <w:tcW w:w="3261" w:type="dxa"/>
            <w:shd w:val="clear" w:color="000000" w:fill="FFFFFF"/>
            <w:vAlign w:val="center"/>
            <w:hideMark/>
          </w:tcPr>
          <w:p w14:paraId="38CDF81F" w14:textId="0594F21A"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Nom de l'entrepreneur :</w:t>
            </w:r>
          </w:p>
        </w:tc>
        <w:tc>
          <w:tcPr>
            <w:tcW w:w="5811" w:type="dxa"/>
            <w:shd w:val="clear" w:color="000000" w:fill="FFFFFF"/>
            <w:vAlign w:val="center"/>
          </w:tcPr>
          <w:p w14:paraId="50B48F02" w14:textId="0AECE7D1" w:rsidR="00196077" w:rsidRPr="00F72BBD" w:rsidRDefault="00196077" w:rsidP="00F72BBD">
            <w:pPr>
              <w:spacing w:after="0" w:line="240" w:lineRule="auto"/>
              <w:rPr>
                <w:rFonts w:ascii="Century Gothic" w:hAnsi="Century Gothic"/>
                <w:b/>
                <w:bCs/>
                <w:caps/>
                <w:spacing w:val="20"/>
              </w:rPr>
            </w:pPr>
          </w:p>
        </w:tc>
      </w:tr>
      <w:tr w:rsidR="00196077" w:rsidRPr="00F83D8F" w14:paraId="40F44513" w14:textId="77777777" w:rsidTr="00F72BBD">
        <w:trPr>
          <w:trHeight w:val="454"/>
          <w:jc w:val="center"/>
        </w:trPr>
        <w:tc>
          <w:tcPr>
            <w:tcW w:w="3261" w:type="dxa"/>
            <w:shd w:val="clear" w:color="000000" w:fill="FFFFFF"/>
            <w:vAlign w:val="center"/>
            <w:hideMark/>
          </w:tcPr>
          <w:p w14:paraId="3FDEB619" w14:textId="45748B6D"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Contacts :</w:t>
            </w:r>
          </w:p>
        </w:tc>
        <w:tc>
          <w:tcPr>
            <w:tcW w:w="5811" w:type="dxa"/>
            <w:shd w:val="clear" w:color="000000" w:fill="FFFFFF"/>
            <w:vAlign w:val="center"/>
          </w:tcPr>
          <w:p w14:paraId="5DFCA935" w14:textId="3D85E95C" w:rsidR="00196077" w:rsidRPr="00095FA8" w:rsidRDefault="00196077" w:rsidP="00095FA8">
            <w:pPr>
              <w:rPr>
                <w:rFonts w:ascii="Calibri" w:hAnsi="Calibri" w:cs="Calibri"/>
                <w:color w:val="0000FF"/>
                <w:u w:val="single"/>
              </w:rPr>
            </w:pPr>
          </w:p>
        </w:tc>
      </w:tr>
    </w:tbl>
    <w:p w14:paraId="749E9BC0" w14:textId="77777777" w:rsidR="00F72BBD" w:rsidRDefault="00F72BBD" w:rsidP="0073025D">
      <w:pPr>
        <w:pStyle w:val="Sous-titre"/>
        <w:spacing w:before="120" w:after="120"/>
        <w:rPr>
          <w:rFonts w:ascii="Century Gothic" w:hAnsi="Century Gothic"/>
          <w:caps w:val="0"/>
          <w:sz w:val="24"/>
          <w:szCs w:val="24"/>
        </w:rPr>
      </w:pPr>
    </w:p>
    <w:p w14:paraId="19591BA3" w14:textId="55563D3F" w:rsidR="00475286" w:rsidRPr="00F83D8F" w:rsidRDefault="0019112E" w:rsidP="0073025D">
      <w:pPr>
        <w:pStyle w:val="Sous-titre"/>
        <w:spacing w:before="120" w:after="120"/>
        <w:rPr>
          <w:rFonts w:ascii="Century Gothic" w:hAnsi="Century Gothic"/>
          <w:sz w:val="24"/>
          <w:szCs w:val="24"/>
        </w:rPr>
      </w:pPr>
      <w:r>
        <w:rPr>
          <w:rFonts w:ascii="Century Gothic" w:hAnsi="Century Gothic"/>
          <w:caps w:val="0"/>
          <w:sz w:val="24"/>
          <w:szCs w:val="24"/>
        </w:rPr>
        <w:t xml:space="preserve">Yamoussoukro, le </w:t>
      </w:r>
    </w:p>
    <w:p w14:paraId="6C9205DB" w14:textId="77777777" w:rsidR="00F83D8F" w:rsidRDefault="00F83D8F" w:rsidP="0073025D">
      <w:pPr>
        <w:rPr>
          <w:rFonts w:ascii="Century Gothic" w:hAnsi="Century Gothic"/>
        </w:rPr>
      </w:pPr>
    </w:p>
    <w:p w14:paraId="7B9F567D" w14:textId="29F2D7F3" w:rsidR="00F83D8F" w:rsidRDefault="00F83D8F" w:rsidP="00F83D8F">
      <w:pPr>
        <w:jc w:val="center"/>
        <w:rPr>
          <w:rFonts w:ascii="Century Gothic" w:hAnsi="Century Gothic"/>
          <w:sz w:val="20"/>
          <w:szCs w:val="20"/>
        </w:rPr>
        <w:sectPr w:rsidR="00F83D8F" w:rsidSect="00927F3D">
          <w:headerReference w:type="default" r:id="rId11"/>
          <w:footerReference w:type="default" r:id="rId12"/>
          <w:pgSz w:w="11906" w:h="16838"/>
          <w:pgMar w:top="1417" w:right="1417" w:bottom="1417" w:left="1417" w:header="708" w:footer="708" w:gutter="0"/>
          <w:cols w:space="708"/>
          <w:titlePg/>
          <w:docGrid w:linePitch="360"/>
        </w:sectPr>
      </w:pPr>
      <w:r w:rsidRPr="00F83D8F">
        <w:rPr>
          <w:rFonts w:ascii="Century Gothic" w:hAnsi="Century Gothic" w:cs="Helvetica-Oblique"/>
          <w:i/>
          <w:iCs/>
          <w:noProof/>
          <w:color w:val="003782"/>
          <w:lang w:eastAsia="fr-FR"/>
        </w:rPr>
        <w:drawing>
          <wp:anchor distT="0" distB="0" distL="114300" distR="114300" simplePos="0" relativeHeight="251699200" behindDoc="1" locked="0" layoutInCell="1" allowOverlap="1" wp14:anchorId="10EBEB90" wp14:editId="645352E7">
            <wp:simplePos x="0" y="0"/>
            <wp:positionH relativeFrom="margin">
              <wp:align>center</wp:align>
            </wp:positionH>
            <wp:positionV relativeFrom="paragraph">
              <wp:posOffset>418465</wp:posOffset>
            </wp:positionV>
            <wp:extent cx="1758315" cy="323850"/>
            <wp:effectExtent l="0" t="0" r="0" b="0"/>
            <wp:wrapTight wrapText="bothSides">
              <wp:wrapPolygon edited="0">
                <wp:start x="0" y="0"/>
                <wp:lineTo x="0" y="20329"/>
                <wp:lineTo x="21296" y="20329"/>
                <wp:lineTo x="2129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REC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8315" cy="323850"/>
                    </a:xfrm>
                    <a:prstGeom prst="rect">
                      <a:avLst/>
                    </a:prstGeom>
                  </pic:spPr>
                </pic:pic>
              </a:graphicData>
            </a:graphic>
            <wp14:sizeRelH relativeFrom="page">
              <wp14:pctWidth>0</wp14:pctWidth>
            </wp14:sizeRelH>
            <wp14:sizeRelV relativeFrom="page">
              <wp14:pctHeight>0</wp14:pctHeight>
            </wp14:sizeRelV>
          </wp:anchor>
        </w:drawing>
      </w:r>
      <w:r w:rsidRPr="00F83D8F">
        <w:rPr>
          <w:rFonts w:ascii="Century Gothic" w:hAnsi="Century Gothic"/>
          <w:sz w:val="20"/>
          <w:szCs w:val="20"/>
        </w:rPr>
        <w:t>Préparé avec l’assistance technique de :</w:t>
      </w:r>
    </w:p>
    <w:sdt>
      <w:sdtPr>
        <w:rPr>
          <w:rFonts w:asciiTheme="majorHAnsi" w:hAnsiTheme="majorHAnsi"/>
          <w:b w:val="0"/>
          <w:bCs w:val="0"/>
          <w:caps w:val="0"/>
          <w:color w:val="auto"/>
          <w:sz w:val="22"/>
          <w:szCs w:val="22"/>
          <w:lang w:bidi="ar-SA"/>
        </w:rPr>
        <w:id w:val="-2083289796"/>
        <w:docPartObj>
          <w:docPartGallery w:val="Table of Contents"/>
          <w:docPartUnique/>
        </w:docPartObj>
      </w:sdtPr>
      <w:sdtContent>
        <w:p w14:paraId="6E7B6464" w14:textId="3B9AEFAF" w:rsidR="00800D94" w:rsidRDefault="00800D94" w:rsidP="00800D94">
          <w:pPr>
            <w:pStyle w:val="En-ttedetabledesmatires"/>
            <w:numPr>
              <w:ilvl w:val="0"/>
              <w:numId w:val="0"/>
            </w:numPr>
            <w:ind w:left="360" w:hanging="360"/>
          </w:pPr>
          <w:r>
            <w:t>Table des matières</w:t>
          </w:r>
        </w:p>
        <w:p w14:paraId="126C8026" w14:textId="4FA5153A" w:rsidR="00111615" w:rsidRDefault="00800D94">
          <w:pPr>
            <w:pStyle w:val="TM1"/>
            <w:rPr>
              <w:rFonts w:asciiTheme="minorHAnsi" w:eastAsiaTheme="minorEastAsia" w:hAnsiTheme="minorHAnsi" w:cstheme="minorBidi"/>
              <w:noProof/>
              <w:kern w:val="2"/>
              <w:sz w:val="24"/>
              <w:szCs w:val="24"/>
              <w:lang w:eastAsia="fr-FR"/>
              <w14:ligatures w14:val="standardContextual"/>
            </w:rPr>
          </w:pPr>
          <w:r w:rsidRPr="00195448">
            <w:rPr>
              <w:rFonts w:ascii="Bahnschrift Light" w:hAnsi="Bahnschrift Light"/>
            </w:rPr>
            <w:fldChar w:fldCharType="begin"/>
          </w:r>
          <w:r w:rsidRPr="00195448">
            <w:rPr>
              <w:rFonts w:ascii="Bahnschrift Light" w:hAnsi="Bahnschrift Light"/>
            </w:rPr>
            <w:instrText xml:space="preserve"> TOC \o "1-3" \h \z \u </w:instrText>
          </w:r>
          <w:r w:rsidRPr="00195448">
            <w:rPr>
              <w:rFonts w:ascii="Bahnschrift Light" w:hAnsi="Bahnschrift Light"/>
            </w:rPr>
            <w:fldChar w:fldCharType="separate"/>
          </w:r>
          <w:hyperlink w:anchor="_Toc160816755" w:history="1">
            <w:r w:rsidR="00111615" w:rsidRPr="003B2CB6">
              <w:rPr>
                <w:rStyle w:val="Lienhypertexte"/>
                <w:noProof/>
              </w:rPr>
              <w:t>1.</w:t>
            </w:r>
            <w:r w:rsidR="00111615">
              <w:rPr>
                <w:rFonts w:asciiTheme="minorHAnsi" w:eastAsiaTheme="minorEastAsia" w:hAnsiTheme="minorHAnsi" w:cstheme="minorBidi"/>
                <w:noProof/>
                <w:kern w:val="2"/>
                <w:sz w:val="24"/>
                <w:szCs w:val="24"/>
                <w:lang w:eastAsia="fr-FR"/>
                <w14:ligatures w14:val="standardContextual"/>
              </w:rPr>
              <w:tab/>
            </w:r>
            <w:r w:rsidR="00111615" w:rsidRPr="003B2CB6">
              <w:rPr>
                <w:rStyle w:val="Lienhypertexte"/>
                <w:noProof/>
              </w:rPr>
              <w:t>ANALYSE STRATEGIQUE ET OPERATIONNELLE</w:t>
            </w:r>
            <w:r w:rsidR="00111615">
              <w:rPr>
                <w:noProof/>
                <w:webHidden/>
              </w:rPr>
              <w:tab/>
            </w:r>
            <w:r w:rsidR="00111615">
              <w:rPr>
                <w:noProof/>
                <w:webHidden/>
              </w:rPr>
              <w:fldChar w:fldCharType="begin"/>
            </w:r>
            <w:r w:rsidR="00111615">
              <w:rPr>
                <w:noProof/>
                <w:webHidden/>
              </w:rPr>
              <w:instrText xml:space="preserve"> PAGEREF _Toc160816755 \h </w:instrText>
            </w:r>
            <w:r w:rsidR="00111615">
              <w:rPr>
                <w:noProof/>
                <w:webHidden/>
              </w:rPr>
            </w:r>
            <w:r w:rsidR="00111615">
              <w:rPr>
                <w:noProof/>
                <w:webHidden/>
              </w:rPr>
              <w:fldChar w:fldCharType="separate"/>
            </w:r>
            <w:r w:rsidR="00111615">
              <w:rPr>
                <w:noProof/>
                <w:webHidden/>
              </w:rPr>
              <w:t>3</w:t>
            </w:r>
            <w:r w:rsidR="00111615">
              <w:rPr>
                <w:noProof/>
                <w:webHidden/>
              </w:rPr>
              <w:fldChar w:fldCharType="end"/>
            </w:r>
          </w:hyperlink>
        </w:p>
        <w:p w14:paraId="677CE79A" w14:textId="1B274BC7" w:rsidR="00111615" w:rsidRDefault="00111615">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6756" w:history="1">
            <w:r w:rsidRPr="003B2CB6">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3B2CB6">
              <w:rPr>
                <w:rStyle w:val="Lienhypertexte"/>
                <w:noProof/>
              </w:rPr>
              <w:t>Présentation du projet</w:t>
            </w:r>
            <w:r>
              <w:rPr>
                <w:noProof/>
                <w:webHidden/>
              </w:rPr>
              <w:tab/>
            </w:r>
            <w:r>
              <w:rPr>
                <w:noProof/>
                <w:webHidden/>
              </w:rPr>
              <w:fldChar w:fldCharType="begin"/>
            </w:r>
            <w:r>
              <w:rPr>
                <w:noProof/>
                <w:webHidden/>
              </w:rPr>
              <w:instrText xml:space="preserve"> PAGEREF _Toc160816756 \h </w:instrText>
            </w:r>
            <w:r>
              <w:rPr>
                <w:noProof/>
                <w:webHidden/>
              </w:rPr>
            </w:r>
            <w:r>
              <w:rPr>
                <w:noProof/>
                <w:webHidden/>
              </w:rPr>
              <w:fldChar w:fldCharType="separate"/>
            </w:r>
            <w:r>
              <w:rPr>
                <w:noProof/>
                <w:webHidden/>
              </w:rPr>
              <w:t>3</w:t>
            </w:r>
            <w:r>
              <w:rPr>
                <w:noProof/>
                <w:webHidden/>
              </w:rPr>
              <w:fldChar w:fldCharType="end"/>
            </w:r>
          </w:hyperlink>
        </w:p>
        <w:p w14:paraId="3DCDF452" w14:textId="50C6D746" w:rsidR="00111615" w:rsidRDefault="00111615">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6757" w:history="1">
            <w:r w:rsidRPr="003B2CB6">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3B2CB6">
              <w:rPr>
                <w:rStyle w:val="Lienhypertexte"/>
                <w:noProof/>
              </w:rPr>
              <w:t>Planification marketing du projet</w:t>
            </w:r>
            <w:r>
              <w:rPr>
                <w:noProof/>
                <w:webHidden/>
              </w:rPr>
              <w:tab/>
            </w:r>
            <w:r>
              <w:rPr>
                <w:noProof/>
                <w:webHidden/>
              </w:rPr>
              <w:fldChar w:fldCharType="begin"/>
            </w:r>
            <w:r>
              <w:rPr>
                <w:noProof/>
                <w:webHidden/>
              </w:rPr>
              <w:instrText xml:space="preserve"> PAGEREF _Toc160816757 \h </w:instrText>
            </w:r>
            <w:r>
              <w:rPr>
                <w:noProof/>
                <w:webHidden/>
              </w:rPr>
            </w:r>
            <w:r>
              <w:rPr>
                <w:noProof/>
                <w:webHidden/>
              </w:rPr>
              <w:fldChar w:fldCharType="separate"/>
            </w:r>
            <w:r>
              <w:rPr>
                <w:noProof/>
                <w:webHidden/>
              </w:rPr>
              <w:t>4</w:t>
            </w:r>
            <w:r>
              <w:rPr>
                <w:noProof/>
                <w:webHidden/>
              </w:rPr>
              <w:fldChar w:fldCharType="end"/>
            </w:r>
          </w:hyperlink>
        </w:p>
        <w:p w14:paraId="2122C934" w14:textId="68C016AD" w:rsidR="00111615" w:rsidRDefault="00111615">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6758" w:history="1">
            <w:r w:rsidRPr="003B2CB6">
              <w:rPr>
                <w:rStyle w:val="Lienhypertexte"/>
                <w:noProof/>
              </w:rPr>
              <w:t>1.3.</w:t>
            </w:r>
            <w:r>
              <w:rPr>
                <w:rFonts w:asciiTheme="minorHAnsi" w:eastAsiaTheme="minorEastAsia" w:hAnsiTheme="minorHAnsi" w:cstheme="minorBidi"/>
                <w:noProof/>
                <w:kern w:val="2"/>
                <w:sz w:val="24"/>
                <w:szCs w:val="24"/>
                <w:lang w:eastAsia="fr-FR"/>
                <w14:ligatures w14:val="standardContextual"/>
              </w:rPr>
              <w:tab/>
            </w:r>
            <w:r w:rsidRPr="003B2CB6">
              <w:rPr>
                <w:rStyle w:val="Lienhypertexte"/>
                <w:noProof/>
              </w:rPr>
              <w:t>Infrastructures et technologie du projet</w:t>
            </w:r>
            <w:r>
              <w:rPr>
                <w:noProof/>
                <w:webHidden/>
              </w:rPr>
              <w:tab/>
            </w:r>
            <w:r>
              <w:rPr>
                <w:noProof/>
                <w:webHidden/>
              </w:rPr>
              <w:fldChar w:fldCharType="begin"/>
            </w:r>
            <w:r>
              <w:rPr>
                <w:noProof/>
                <w:webHidden/>
              </w:rPr>
              <w:instrText xml:space="preserve"> PAGEREF _Toc160816758 \h </w:instrText>
            </w:r>
            <w:r>
              <w:rPr>
                <w:noProof/>
                <w:webHidden/>
              </w:rPr>
            </w:r>
            <w:r>
              <w:rPr>
                <w:noProof/>
                <w:webHidden/>
              </w:rPr>
              <w:fldChar w:fldCharType="separate"/>
            </w:r>
            <w:r>
              <w:rPr>
                <w:noProof/>
                <w:webHidden/>
              </w:rPr>
              <w:t>4</w:t>
            </w:r>
            <w:r>
              <w:rPr>
                <w:noProof/>
                <w:webHidden/>
              </w:rPr>
              <w:fldChar w:fldCharType="end"/>
            </w:r>
          </w:hyperlink>
        </w:p>
        <w:p w14:paraId="4E8D9A72" w14:textId="5D7DE094" w:rsidR="00111615" w:rsidRDefault="00111615">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6759" w:history="1">
            <w:r w:rsidRPr="003B2CB6">
              <w:rPr>
                <w:rStyle w:val="Lienhypertexte"/>
                <w:noProof/>
              </w:rPr>
              <w:t>1.4.</w:t>
            </w:r>
            <w:r>
              <w:rPr>
                <w:rFonts w:asciiTheme="minorHAnsi" w:eastAsiaTheme="minorEastAsia" w:hAnsiTheme="minorHAnsi" w:cstheme="minorBidi"/>
                <w:noProof/>
                <w:kern w:val="2"/>
                <w:sz w:val="24"/>
                <w:szCs w:val="24"/>
                <w:lang w:eastAsia="fr-FR"/>
                <w14:ligatures w14:val="standardContextual"/>
              </w:rPr>
              <w:tab/>
            </w:r>
            <w:r w:rsidRPr="003B2CB6">
              <w:rPr>
                <w:rStyle w:val="Lienhypertexte"/>
                <w:noProof/>
              </w:rPr>
              <w:t>Organisation des équipes et fonctionnement</w:t>
            </w:r>
            <w:r>
              <w:rPr>
                <w:noProof/>
                <w:webHidden/>
              </w:rPr>
              <w:tab/>
            </w:r>
            <w:r>
              <w:rPr>
                <w:noProof/>
                <w:webHidden/>
              </w:rPr>
              <w:fldChar w:fldCharType="begin"/>
            </w:r>
            <w:r>
              <w:rPr>
                <w:noProof/>
                <w:webHidden/>
              </w:rPr>
              <w:instrText xml:space="preserve"> PAGEREF _Toc160816759 \h </w:instrText>
            </w:r>
            <w:r>
              <w:rPr>
                <w:noProof/>
                <w:webHidden/>
              </w:rPr>
            </w:r>
            <w:r>
              <w:rPr>
                <w:noProof/>
                <w:webHidden/>
              </w:rPr>
              <w:fldChar w:fldCharType="separate"/>
            </w:r>
            <w:r>
              <w:rPr>
                <w:noProof/>
                <w:webHidden/>
              </w:rPr>
              <w:t>5</w:t>
            </w:r>
            <w:r>
              <w:rPr>
                <w:noProof/>
                <w:webHidden/>
              </w:rPr>
              <w:fldChar w:fldCharType="end"/>
            </w:r>
          </w:hyperlink>
        </w:p>
        <w:p w14:paraId="296AD6FD" w14:textId="08CE031C" w:rsidR="00111615" w:rsidRDefault="00111615">
          <w:pPr>
            <w:pStyle w:val="TM1"/>
            <w:rPr>
              <w:rFonts w:asciiTheme="minorHAnsi" w:eastAsiaTheme="minorEastAsia" w:hAnsiTheme="minorHAnsi" w:cstheme="minorBidi"/>
              <w:noProof/>
              <w:kern w:val="2"/>
              <w:sz w:val="24"/>
              <w:szCs w:val="24"/>
              <w:lang w:eastAsia="fr-FR"/>
              <w14:ligatures w14:val="standardContextual"/>
            </w:rPr>
          </w:pPr>
          <w:hyperlink w:anchor="_Toc160816760" w:history="1">
            <w:r w:rsidRPr="003B2CB6">
              <w:rPr>
                <w:rStyle w:val="Lienhypertexte"/>
                <w:noProof/>
              </w:rPr>
              <w:t>2.</w:t>
            </w:r>
            <w:r>
              <w:rPr>
                <w:rFonts w:asciiTheme="minorHAnsi" w:eastAsiaTheme="minorEastAsia" w:hAnsiTheme="minorHAnsi" w:cstheme="minorBidi"/>
                <w:noProof/>
                <w:kern w:val="2"/>
                <w:sz w:val="24"/>
                <w:szCs w:val="24"/>
                <w:lang w:eastAsia="fr-FR"/>
                <w14:ligatures w14:val="standardContextual"/>
              </w:rPr>
              <w:tab/>
            </w:r>
            <w:r w:rsidRPr="003B2CB6">
              <w:rPr>
                <w:rStyle w:val="Lienhypertexte"/>
                <w:noProof/>
              </w:rPr>
              <w:t>ESTIMATIONS FINANCIERES</w:t>
            </w:r>
            <w:r>
              <w:rPr>
                <w:noProof/>
                <w:webHidden/>
              </w:rPr>
              <w:tab/>
            </w:r>
            <w:r>
              <w:rPr>
                <w:noProof/>
                <w:webHidden/>
              </w:rPr>
              <w:fldChar w:fldCharType="begin"/>
            </w:r>
            <w:r>
              <w:rPr>
                <w:noProof/>
                <w:webHidden/>
              </w:rPr>
              <w:instrText xml:space="preserve"> PAGEREF _Toc160816760 \h </w:instrText>
            </w:r>
            <w:r>
              <w:rPr>
                <w:noProof/>
                <w:webHidden/>
              </w:rPr>
            </w:r>
            <w:r>
              <w:rPr>
                <w:noProof/>
                <w:webHidden/>
              </w:rPr>
              <w:fldChar w:fldCharType="separate"/>
            </w:r>
            <w:r>
              <w:rPr>
                <w:noProof/>
                <w:webHidden/>
              </w:rPr>
              <w:t>6</w:t>
            </w:r>
            <w:r>
              <w:rPr>
                <w:noProof/>
                <w:webHidden/>
              </w:rPr>
              <w:fldChar w:fldCharType="end"/>
            </w:r>
          </w:hyperlink>
        </w:p>
        <w:p w14:paraId="02C67E02" w14:textId="27FDC4D3" w:rsidR="00111615" w:rsidRDefault="00111615">
          <w:pPr>
            <w:pStyle w:val="TM1"/>
            <w:rPr>
              <w:rFonts w:asciiTheme="minorHAnsi" w:eastAsiaTheme="minorEastAsia" w:hAnsiTheme="minorHAnsi" w:cstheme="minorBidi"/>
              <w:noProof/>
              <w:kern w:val="2"/>
              <w:sz w:val="24"/>
              <w:szCs w:val="24"/>
              <w:lang w:eastAsia="fr-FR"/>
              <w14:ligatures w14:val="standardContextual"/>
            </w:rPr>
          </w:pPr>
          <w:hyperlink w:anchor="_Toc160816761" w:history="1">
            <w:r w:rsidRPr="003B2CB6">
              <w:rPr>
                <w:rStyle w:val="Lienhypertexte"/>
                <w:noProof/>
              </w:rPr>
              <w:t>3.</w:t>
            </w:r>
            <w:r>
              <w:rPr>
                <w:rFonts w:asciiTheme="minorHAnsi" w:eastAsiaTheme="minorEastAsia" w:hAnsiTheme="minorHAnsi" w:cstheme="minorBidi"/>
                <w:noProof/>
                <w:kern w:val="2"/>
                <w:sz w:val="24"/>
                <w:szCs w:val="24"/>
                <w:lang w:eastAsia="fr-FR"/>
                <w14:ligatures w14:val="standardContextual"/>
              </w:rPr>
              <w:tab/>
            </w:r>
            <w:r w:rsidRPr="003B2CB6">
              <w:rPr>
                <w:rStyle w:val="Lienhypertexte"/>
                <w:noProof/>
              </w:rPr>
              <w:t>IDENTIFICATION DES RISQUES ET LEUR MITIGATION</w:t>
            </w:r>
            <w:r>
              <w:rPr>
                <w:noProof/>
                <w:webHidden/>
              </w:rPr>
              <w:tab/>
            </w:r>
            <w:r>
              <w:rPr>
                <w:noProof/>
                <w:webHidden/>
              </w:rPr>
              <w:fldChar w:fldCharType="begin"/>
            </w:r>
            <w:r>
              <w:rPr>
                <w:noProof/>
                <w:webHidden/>
              </w:rPr>
              <w:instrText xml:space="preserve"> PAGEREF _Toc160816761 \h </w:instrText>
            </w:r>
            <w:r>
              <w:rPr>
                <w:noProof/>
                <w:webHidden/>
              </w:rPr>
            </w:r>
            <w:r>
              <w:rPr>
                <w:noProof/>
                <w:webHidden/>
              </w:rPr>
              <w:fldChar w:fldCharType="separate"/>
            </w:r>
            <w:r>
              <w:rPr>
                <w:noProof/>
                <w:webHidden/>
              </w:rPr>
              <w:t>10</w:t>
            </w:r>
            <w:r>
              <w:rPr>
                <w:noProof/>
                <w:webHidden/>
              </w:rPr>
              <w:fldChar w:fldCharType="end"/>
            </w:r>
          </w:hyperlink>
        </w:p>
        <w:p w14:paraId="0EC74B83" w14:textId="13DCBAE4" w:rsidR="00800D94" w:rsidRDefault="00800D94" w:rsidP="00013CF0">
          <w:pPr>
            <w:pStyle w:val="TM2"/>
            <w:tabs>
              <w:tab w:val="right" w:leader="dot" w:pos="9346"/>
            </w:tabs>
            <w:spacing w:line="360" w:lineRule="auto"/>
          </w:pPr>
          <w:r w:rsidRPr="00195448">
            <w:rPr>
              <w:rFonts w:ascii="Bahnschrift Light" w:hAnsi="Bahnschrift Light"/>
              <w:b/>
              <w:bCs/>
            </w:rPr>
            <w:fldChar w:fldCharType="end"/>
          </w:r>
        </w:p>
      </w:sdtContent>
    </w:sdt>
    <w:p w14:paraId="5DE179A0" w14:textId="77777777" w:rsidR="00F83D8F" w:rsidRDefault="00F83D8F" w:rsidP="00F83D8F">
      <w:pPr>
        <w:rPr>
          <w:rFonts w:ascii="Century Gothic" w:hAnsi="Century Gothic"/>
          <w:sz w:val="20"/>
          <w:szCs w:val="20"/>
        </w:rPr>
      </w:pPr>
    </w:p>
    <w:p w14:paraId="6394AE24" w14:textId="77777777" w:rsidR="00F83D8F" w:rsidRDefault="00F83D8F" w:rsidP="00F83D8F">
      <w:pPr>
        <w:rPr>
          <w:rFonts w:ascii="Century Gothic" w:hAnsi="Century Gothic"/>
          <w:sz w:val="20"/>
          <w:szCs w:val="20"/>
        </w:rPr>
      </w:pPr>
    </w:p>
    <w:p w14:paraId="7F0FF53F" w14:textId="77777777" w:rsidR="00F83D8F" w:rsidRDefault="00F83D8F" w:rsidP="00F83D8F">
      <w:pPr>
        <w:rPr>
          <w:rFonts w:ascii="Century Gothic" w:hAnsi="Century Gothic"/>
          <w:sz w:val="20"/>
          <w:szCs w:val="20"/>
        </w:rPr>
      </w:pPr>
    </w:p>
    <w:p w14:paraId="1E06A6DD" w14:textId="77777777" w:rsidR="00F83D8F" w:rsidRDefault="00F83D8F" w:rsidP="00F83D8F">
      <w:pPr>
        <w:rPr>
          <w:rFonts w:ascii="Century Gothic" w:hAnsi="Century Gothic"/>
          <w:sz w:val="20"/>
          <w:szCs w:val="20"/>
        </w:rPr>
      </w:pPr>
    </w:p>
    <w:p w14:paraId="1E7E634C" w14:textId="77777777" w:rsidR="00F83D8F" w:rsidRDefault="00F83D8F" w:rsidP="00F83D8F">
      <w:pPr>
        <w:rPr>
          <w:rFonts w:ascii="Century Gothic" w:hAnsi="Century Gothic"/>
          <w:sz w:val="20"/>
          <w:szCs w:val="20"/>
        </w:rPr>
      </w:pPr>
    </w:p>
    <w:p w14:paraId="787ACF72" w14:textId="77777777" w:rsidR="00F83D8F" w:rsidRDefault="00F83D8F" w:rsidP="00F83D8F">
      <w:pPr>
        <w:rPr>
          <w:rFonts w:ascii="Century Gothic" w:hAnsi="Century Gothic"/>
          <w:sz w:val="20"/>
          <w:szCs w:val="20"/>
        </w:rPr>
        <w:sectPr w:rsidR="00F83D8F" w:rsidSect="00927F3D">
          <w:headerReference w:type="first" r:id="rId14"/>
          <w:footerReference w:type="first" r:id="rId15"/>
          <w:pgSz w:w="11906" w:h="16838"/>
          <w:pgMar w:top="1417" w:right="1133" w:bottom="1417" w:left="1417" w:header="708" w:footer="708" w:gutter="0"/>
          <w:cols w:space="708"/>
          <w:titlePg/>
          <w:docGrid w:linePitch="360"/>
        </w:sectPr>
      </w:pPr>
    </w:p>
    <w:p w14:paraId="3C750E9D" w14:textId="40374965" w:rsidR="00ED5A1D" w:rsidRPr="004604B3" w:rsidRDefault="00ED5A1D" w:rsidP="00ED5A1D">
      <w:pPr>
        <w:pStyle w:val="Titre1"/>
      </w:pPr>
      <w:bookmarkStart w:id="0" w:name="_Toc160816755"/>
      <w:r>
        <w:lastRenderedPageBreak/>
        <w:t>ANALYSE STRATEGIQUE ET OPERATIONNELLE</w:t>
      </w:r>
      <w:bookmarkEnd w:id="0"/>
    </w:p>
    <w:p w14:paraId="7FC14864" w14:textId="77777777" w:rsidR="00ED5A1D" w:rsidRPr="00ED5A1D" w:rsidRDefault="00ED5A1D" w:rsidP="00474049">
      <w:pPr>
        <w:pStyle w:val="Titre2"/>
        <w:spacing w:line="360" w:lineRule="auto"/>
      </w:pPr>
      <w:bookmarkStart w:id="1" w:name="_Toc160816756"/>
      <w:r w:rsidRPr="00ED5A1D">
        <w:t>Présentation du projet</w:t>
      </w:r>
      <w:bookmarkEnd w:id="1"/>
    </w:p>
    <w:p w14:paraId="7E3D9474" w14:textId="3632EE75" w:rsidR="00050543" w:rsidRDefault="00F70C71" w:rsidP="00F70C71">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 projet est la </w:t>
      </w:r>
      <w:r w:rsidR="00CC04D6">
        <w:rPr>
          <w:rFonts w:ascii="Bahnschrift Light" w:hAnsi="Bahnschrift Light" w:cs="Calibri Light"/>
          <w:color w:val="363435"/>
          <w:w w:val="106"/>
        </w:rPr>
        <w:t xml:space="preserve">valorisation du riz paddy de qualité, avec un préfinancement de 50% pour le premier lot de production, puis de 25% de la production pour les lots suivants. La transformation en riz blanchi puis calibré correspond à la seconde tache en vue de produire le riz de luxe. Le stockage et l’acheminement sont la troisième </w:t>
      </w:r>
      <w:proofErr w:type="spellStart"/>
      <w:r w:rsidR="00CC04D6">
        <w:rPr>
          <w:rFonts w:ascii="Bahnschrift Light" w:hAnsi="Bahnschrift Light" w:cs="Calibri Light"/>
          <w:color w:val="363435"/>
          <w:w w:val="106"/>
        </w:rPr>
        <w:t>tache</w:t>
      </w:r>
      <w:proofErr w:type="spellEnd"/>
      <w:r w:rsidR="00CC04D6">
        <w:rPr>
          <w:rFonts w:ascii="Bahnschrift Light" w:hAnsi="Bahnschrift Light" w:cs="Calibri Light"/>
          <w:color w:val="363435"/>
          <w:w w:val="106"/>
        </w:rPr>
        <w:t xml:space="preserve"> qui permettra d’atteindre l’objectif de commercialisation suivant : </w:t>
      </w:r>
    </w:p>
    <w:tbl>
      <w:tblPr>
        <w:tblW w:w="8405" w:type="dxa"/>
        <w:tblCellMar>
          <w:left w:w="70" w:type="dxa"/>
          <w:right w:w="70" w:type="dxa"/>
        </w:tblCellMar>
        <w:tblLook w:val="04A0" w:firstRow="1" w:lastRow="0" w:firstColumn="1" w:lastColumn="0" w:noHBand="0" w:noVBand="1"/>
      </w:tblPr>
      <w:tblGrid>
        <w:gridCol w:w="2082"/>
        <w:gridCol w:w="1827"/>
        <w:gridCol w:w="2113"/>
        <w:gridCol w:w="2383"/>
      </w:tblGrid>
      <w:tr w:rsidR="00041C87" w:rsidRPr="00041C87" w14:paraId="664FAC58" w14:textId="77777777" w:rsidTr="00041C87">
        <w:trPr>
          <w:trHeight w:val="329"/>
        </w:trPr>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DE3B08" w14:textId="77777777"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Produits</w:t>
            </w:r>
          </w:p>
        </w:tc>
        <w:tc>
          <w:tcPr>
            <w:tcW w:w="182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AF295FD" w14:textId="77777777"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Nombre de kg A1</w:t>
            </w:r>
          </w:p>
        </w:tc>
        <w:tc>
          <w:tcPr>
            <w:tcW w:w="211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70CFB3" w14:textId="77777777"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Nombre de kg A2</w:t>
            </w:r>
          </w:p>
        </w:tc>
        <w:tc>
          <w:tcPr>
            <w:tcW w:w="238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DDCAFC4" w14:textId="77777777"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Nombre de kg A3</w:t>
            </w:r>
          </w:p>
        </w:tc>
      </w:tr>
      <w:tr w:rsidR="00041C87" w:rsidRPr="00041C87" w14:paraId="200C94D6" w14:textId="77777777" w:rsidTr="00041C87">
        <w:trPr>
          <w:trHeight w:val="32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1993AA60" w14:textId="77777777" w:rsidR="00041C87" w:rsidRPr="00041C87" w:rsidRDefault="00041C87" w:rsidP="00041C87">
            <w:pPr>
              <w:spacing w:after="0" w:line="240" w:lineRule="auto"/>
              <w:jc w:val="center"/>
              <w:rPr>
                <w:rFonts w:ascii="Calibri" w:eastAsia="Times New Roman" w:hAnsi="Calibri" w:cs="Calibri"/>
                <w:color w:val="000000"/>
                <w:lang w:eastAsia="fr-FR"/>
              </w:rPr>
            </w:pPr>
            <w:r w:rsidRPr="00041C87">
              <w:rPr>
                <w:rFonts w:ascii="Calibri" w:eastAsia="Times New Roman" w:hAnsi="Calibri" w:cs="Calibri"/>
                <w:color w:val="000000"/>
                <w:lang w:eastAsia="fr-FR"/>
              </w:rPr>
              <w:t>Riz luxe préfinancé</w:t>
            </w:r>
          </w:p>
        </w:tc>
        <w:tc>
          <w:tcPr>
            <w:tcW w:w="1827" w:type="dxa"/>
            <w:tcBorders>
              <w:top w:val="nil"/>
              <w:left w:val="nil"/>
              <w:bottom w:val="single" w:sz="4" w:space="0" w:color="auto"/>
              <w:right w:val="single" w:sz="4" w:space="0" w:color="auto"/>
            </w:tcBorders>
            <w:shd w:val="clear" w:color="auto" w:fill="auto"/>
            <w:noWrap/>
            <w:vAlign w:val="bottom"/>
            <w:hideMark/>
          </w:tcPr>
          <w:p w14:paraId="5DAE7397" w14:textId="12750F80" w:rsidR="00041C87" w:rsidRPr="00041C87" w:rsidRDefault="00041C87" w:rsidP="00041C87">
            <w:pPr>
              <w:spacing w:after="0" w:line="240" w:lineRule="auto"/>
              <w:jc w:val="center"/>
              <w:rPr>
                <w:rFonts w:ascii="Calibri" w:eastAsia="Times New Roman" w:hAnsi="Calibri" w:cs="Calibri"/>
                <w:color w:val="000000"/>
                <w:lang w:eastAsia="fr-FR"/>
              </w:rPr>
            </w:pPr>
            <w:r w:rsidRPr="00041C87">
              <w:rPr>
                <w:rFonts w:ascii="Calibri" w:eastAsia="Times New Roman" w:hAnsi="Calibri" w:cs="Calibri"/>
                <w:color w:val="000000"/>
                <w:lang w:eastAsia="fr-FR"/>
              </w:rPr>
              <w:t>48 000</w:t>
            </w:r>
          </w:p>
        </w:tc>
        <w:tc>
          <w:tcPr>
            <w:tcW w:w="2113" w:type="dxa"/>
            <w:tcBorders>
              <w:top w:val="nil"/>
              <w:left w:val="nil"/>
              <w:bottom w:val="single" w:sz="4" w:space="0" w:color="auto"/>
              <w:right w:val="single" w:sz="4" w:space="0" w:color="auto"/>
            </w:tcBorders>
            <w:shd w:val="clear" w:color="auto" w:fill="auto"/>
            <w:noWrap/>
            <w:vAlign w:val="bottom"/>
            <w:hideMark/>
          </w:tcPr>
          <w:p w14:paraId="089561C4" w14:textId="4AE6DAFA" w:rsidR="00041C87" w:rsidRPr="00041C87" w:rsidRDefault="00041C87" w:rsidP="00041C87">
            <w:pPr>
              <w:spacing w:after="0" w:line="240" w:lineRule="auto"/>
              <w:jc w:val="center"/>
              <w:rPr>
                <w:rFonts w:ascii="Calibri" w:eastAsia="Times New Roman" w:hAnsi="Calibri" w:cs="Calibri"/>
                <w:color w:val="000000"/>
                <w:lang w:eastAsia="fr-FR"/>
              </w:rPr>
            </w:pPr>
            <w:r w:rsidRPr="00041C87">
              <w:rPr>
                <w:rFonts w:ascii="Calibri" w:eastAsia="Times New Roman" w:hAnsi="Calibri" w:cs="Calibri"/>
                <w:color w:val="000000"/>
                <w:lang w:eastAsia="fr-FR"/>
              </w:rPr>
              <w:t>48 000</w:t>
            </w:r>
          </w:p>
        </w:tc>
        <w:tc>
          <w:tcPr>
            <w:tcW w:w="2383" w:type="dxa"/>
            <w:tcBorders>
              <w:top w:val="nil"/>
              <w:left w:val="nil"/>
              <w:bottom w:val="single" w:sz="4" w:space="0" w:color="auto"/>
              <w:right w:val="single" w:sz="4" w:space="0" w:color="auto"/>
            </w:tcBorders>
            <w:shd w:val="clear" w:color="auto" w:fill="auto"/>
            <w:noWrap/>
            <w:vAlign w:val="bottom"/>
            <w:hideMark/>
          </w:tcPr>
          <w:p w14:paraId="65D463FC" w14:textId="589D1DC6" w:rsidR="00041C87" w:rsidRPr="00041C87" w:rsidRDefault="00041C87" w:rsidP="00041C87">
            <w:pPr>
              <w:spacing w:after="0" w:line="240" w:lineRule="auto"/>
              <w:jc w:val="center"/>
              <w:rPr>
                <w:rFonts w:ascii="Calibri" w:eastAsia="Times New Roman" w:hAnsi="Calibri" w:cs="Calibri"/>
                <w:color w:val="000000"/>
                <w:lang w:eastAsia="fr-FR"/>
              </w:rPr>
            </w:pPr>
            <w:r w:rsidRPr="00041C87">
              <w:rPr>
                <w:rFonts w:ascii="Calibri" w:eastAsia="Times New Roman" w:hAnsi="Calibri" w:cs="Calibri"/>
                <w:color w:val="000000"/>
                <w:lang w:eastAsia="fr-FR"/>
              </w:rPr>
              <w:t>48 000</w:t>
            </w:r>
          </w:p>
        </w:tc>
      </w:tr>
    </w:tbl>
    <w:p w14:paraId="6255D581" w14:textId="77777777" w:rsidR="00041C87" w:rsidRDefault="00041C87" w:rsidP="00F70C71">
      <w:pPr>
        <w:widowControl w:val="0"/>
        <w:autoSpaceDE w:val="0"/>
        <w:autoSpaceDN w:val="0"/>
        <w:adjustRightInd w:val="0"/>
        <w:spacing w:before="120" w:after="120" w:line="360" w:lineRule="auto"/>
        <w:jc w:val="both"/>
        <w:rPr>
          <w:rFonts w:ascii="Bahnschrift Light" w:hAnsi="Bahnschrift Light" w:cs="Calibri Light"/>
          <w:color w:val="363435"/>
          <w:w w:val="106"/>
        </w:rPr>
      </w:pPr>
    </w:p>
    <w:p w14:paraId="7E61D631" w14:textId="784D5B9B" w:rsidR="00CC04D6" w:rsidRDefault="00050543" w:rsidP="00F70C71">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Le capital investi par l</w:t>
      </w:r>
      <w:r w:rsidR="006A7276">
        <w:rPr>
          <w:rFonts w:ascii="Bahnschrift Light" w:hAnsi="Bahnschrift Light" w:cs="Calibri Light"/>
          <w:color w:val="363435"/>
          <w:w w:val="106"/>
        </w:rPr>
        <w:t>a promotrice</w:t>
      </w:r>
      <w:r>
        <w:rPr>
          <w:rFonts w:ascii="Bahnschrift Light" w:hAnsi="Bahnschrift Light" w:cs="Calibri Light"/>
          <w:color w:val="363435"/>
          <w:w w:val="106"/>
        </w:rPr>
        <w:t xml:space="preserve"> est de </w:t>
      </w:r>
      <w:r w:rsidR="00CB45C9">
        <w:rPr>
          <w:rFonts w:ascii="Bahnschrift Light" w:hAnsi="Bahnschrift Light" w:cs="Calibri Light"/>
          <w:color w:val="363435"/>
          <w:w w:val="106"/>
        </w:rPr>
        <w:t>1</w:t>
      </w:r>
      <w:r w:rsidRPr="00050543">
        <w:rPr>
          <w:rFonts w:ascii="Bahnschrift Light" w:hAnsi="Bahnschrift Light" w:cs="Calibri Light"/>
          <w:color w:val="363435"/>
          <w:w w:val="106"/>
        </w:rPr>
        <w:t xml:space="preserve"> </w:t>
      </w:r>
      <w:r w:rsidR="00CC04D6">
        <w:rPr>
          <w:rFonts w:ascii="Bahnschrift Light" w:hAnsi="Bahnschrift Light" w:cs="Calibri Light"/>
          <w:color w:val="363435"/>
          <w:w w:val="106"/>
        </w:rPr>
        <w:t>0</w:t>
      </w:r>
      <w:r w:rsidRPr="00050543">
        <w:rPr>
          <w:rFonts w:ascii="Bahnschrift Light" w:hAnsi="Bahnschrift Light" w:cs="Calibri Light"/>
          <w:color w:val="363435"/>
          <w:w w:val="106"/>
        </w:rPr>
        <w:t>00 000 F CFA</w:t>
      </w:r>
      <w:r>
        <w:rPr>
          <w:rFonts w:ascii="Bahnschrift Light" w:hAnsi="Bahnschrift Light" w:cs="Calibri Light"/>
          <w:color w:val="363435"/>
          <w:w w:val="106"/>
        </w:rPr>
        <w:t xml:space="preserve"> </w:t>
      </w:r>
      <w:r w:rsidRPr="00050543">
        <w:rPr>
          <w:rFonts w:ascii="Bahnschrift Light" w:hAnsi="Bahnschrift Light" w:cs="Calibri Light"/>
          <w:color w:val="363435"/>
          <w:w w:val="106"/>
        </w:rPr>
        <w:t xml:space="preserve">en fonds </w:t>
      </w:r>
      <w:r w:rsidR="00332D2A" w:rsidRPr="00050543">
        <w:rPr>
          <w:rFonts w:ascii="Bahnschrift Light" w:hAnsi="Bahnschrift Light" w:cs="Calibri Light"/>
          <w:color w:val="363435"/>
          <w:w w:val="106"/>
        </w:rPr>
        <w:t>propres</w:t>
      </w:r>
      <w:r w:rsidR="00CC04D6">
        <w:rPr>
          <w:rFonts w:ascii="Bahnschrift Light" w:hAnsi="Bahnschrift Light" w:cs="Calibri Light"/>
          <w:color w:val="363435"/>
          <w:w w:val="106"/>
        </w:rPr>
        <w:t xml:space="preserve">. </w:t>
      </w:r>
      <w:r w:rsidR="00041C87">
        <w:rPr>
          <w:rFonts w:ascii="Bahnschrift Light" w:hAnsi="Bahnschrift Light" w:cs="Calibri Light"/>
          <w:color w:val="363435"/>
          <w:w w:val="106"/>
        </w:rPr>
        <w:br/>
      </w:r>
      <w:r w:rsidR="00CC04D6">
        <w:rPr>
          <w:rFonts w:ascii="Bahnschrift Light" w:hAnsi="Bahnschrift Light" w:cs="Calibri Light"/>
          <w:color w:val="363435"/>
          <w:w w:val="106"/>
        </w:rPr>
        <w:t>Le réseau de clientèle ainsi que le magasin existant ne sont pas pris en compte dans la modalisation.</w:t>
      </w:r>
    </w:p>
    <w:p w14:paraId="1B173CB1" w14:textId="5AF2DC63" w:rsidR="00CC04D6" w:rsidRDefault="00CC04D6" w:rsidP="00F70C71">
      <w:pPr>
        <w:widowControl w:val="0"/>
        <w:autoSpaceDE w:val="0"/>
        <w:autoSpaceDN w:val="0"/>
        <w:adjustRightInd w:val="0"/>
        <w:spacing w:before="120" w:after="120" w:line="360" w:lineRule="auto"/>
        <w:jc w:val="both"/>
        <w:rPr>
          <w:rFonts w:ascii="Bahnschrift Light" w:hAnsi="Bahnschrift Light" w:cs="Calibri Light"/>
          <w:color w:val="363435"/>
        </w:rPr>
      </w:pPr>
      <w:r>
        <w:rPr>
          <w:rFonts w:ascii="Bahnschrift Light" w:hAnsi="Bahnschrift Light" w:cs="Calibri Light"/>
          <w:color w:val="363435"/>
          <w:w w:val="106"/>
        </w:rPr>
        <w:t xml:space="preserve">Afin de rentabiliser l’investissement dans le camion KIA de 5 tonnes, la prestation de </w:t>
      </w:r>
      <w:proofErr w:type="gramStart"/>
      <w:r>
        <w:rPr>
          <w:rFonts w:ascii="Bahnschrift Light" w:hAnsi="Bahnschrift Light" w:cs="Calibri Light"/>
          <w:color w:val="363435"/>
          <w:w w:val="106"/>
        </w:rPr>
        <w:t>service</w:t>
      </w:r>
      <w:proofErr w:type="gramEnd"/>
      <w:r>
        <w:rPr>
          <w:rFonts w:ascii="Bahnschrift Light" w:hAnsi="Bahnschrift Light" w:cs="Calibri Light"/>
          <w:color w:val="363435"/>
          <w:w w:val="106"/>
        </w:rPr>
        <w:t xml:space="preserve"> pour le transport de marchandise agricole et autre sera une nécessité. C’est pourquoi l’entreprise </w:t>
      </w:r>
      <w:r>
        <w:rPr>
          <w:rFonts w:ascii="Bahnschrift Light" w:hAnsi="Bahnschrift Light" w:cs="Calibri Light"/>
          <w:color w:val="363435"/>
        </w:rPr>
        <w:t xml:space="preserve">se donne le double objectif de commercialiser un riz de qualité et réaliser des expéditions de marchandises en temps et en heure vers des clients particuliers. </w:t>
      </w:r>
    </w:p>
    <w:p w14:paraId="1DCD37FE" w14:textId="7999D69E" w:rsidR="00041C87" w:rsidRDefault="00041C87" w:rsidP="00F70C71">
      <w:pPr>
        <w:widowControl w:val="0"/>
        <w:autoSpaceDE w:val="0"/>
        <w:autoSpaceDN w:val="0"/>
        <w:adjustRightInd w:val="0"/>
        <w:spacing w:before="120" w:after="120" w:line="360" w:lineRule="auto"/>
        <w:jc w:val="both"/>
        <w:rPr>
          <w:rFonts w:ascii="Bahnschrift Light" w:hAnsi="Bahnschrift Light" w:cs="Calibri Light"/>
          <w:color w:val="363435"/>
        </w:rPr>
      </w:pPr>
      <w:r>
        <w:rPr>
          <w:rFonts w:ascii="Bahnschrift Light" w:hAnsi="Bahnschrift Light" w:cs="Calibri Light"/>
          <w:color w:val="363435"/>
        </w:rPr>
        <w:t xml:space="preserve">Les équipements dont la promotrice aura besoin sont les suivants : </w:t>
      </w: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1"/>
        <w:gridCol w:w="1909"/>
        <w:gridCol w:w="2062"/>
        <w:gridCol w:w="2196"/>
      </w:tblGrid>
      <w:tr w:rsidR="00041C87" w:rsidRPr="00041C87" w14:paraId="390707E8" w14:textId="77777777" w:rsidTr="00DD76C7">
        <w:trPr>
          <w:trHeight w:val="324"/>
          <w:jc w:val="center"/>
        </w:trPr>
        <w:tc>
          <w:tcPr>
            <w:tcW w:w="2501" w:type="dxa"/>
            <w:shd w:val="clear" w:color="auto" w:fill="D9D9D9" w:themeFill="background1" w:themeFillShade="D9"/>
            <w:noWrap/>
            <w:vAlign w:val="bottom"/>
            <w:hideMark/>
          </w:tcPr>
          <w:p w14:paraId="18FBE4EE" w14:textId="44837EA3"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Désignation</w:t>
            </w:r>
          </w:p>
        </w:tc>
        <w:tc>
          <w:tcPr>
            <w:tcW w:w="1909" w:type="dxa"/>
            <w:shd w:val="clear" w:color="auto" w:fill="D9D9D9" w:themeFill="background1" w:themeFillShade="D9"/>
            <w:noWrap/>
            <w:vAlign w:val="bottom"/>
            <w:hideMark/>
          </w:tcPr>
          <w:p w14:paraId="128A2CFF" w14:textId="600333CB"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Quantité</w:t>
            </w:r>
          </w:p>
        </w:tc>
        <w:tc>
          <w:tcPr>
            <w:tcW w:w="2062" w:type="dxa"/>
            <w:shd w:val="clear" w:color="auto" w:fill="D9D9D9" w:themeFill="background1" w:themeFillShade="D9"/>
            <w:noWrap/>
            <w:vAlign w:val="bottom"/>
            <w:hideMark/>
          </w:tcPr>
          <w:p w14:paraId="59ECDE65" w14:textId="340993BB"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Prix unitaire</w:t>
            </w:r>
          </w:p>
        </w:tc>
        <w:tc>
          <w:tcPr>
            <w:tcW w:w="2196" w:type="dxa"/>
            <w:shd w:val="clear" w:color="auto" w:fill="D9D9D9" w:themeFill="background1" w:themeFillShade="D9"/>
            <w:noWrap/>
            <w:vAlign w:val="bottom"/>
            <w:hideMark/>
          </w:tcPr>
          <w:p w14:paraId="6F1CA586" w14:textId="243FEA92"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Montant</w:t>
            </w:r>
          </w:p>
        </w:tc>
      </w:tr>
      <w:tr w:rsidR="00041C87" w:rsidRPr="00041C87" w14:paraId="2214FD00" w14:textId="77777777" w:rsidTr="00DD76C7">
        <w:trPr>
          <w:trHeight w:val="324"/>
          <w:jc w:val="center"/>
        </w:trPr>
        <w:tc>
          <w:tcPr>
            <w:tcW w:w="2501" w:type="dxa"/>
            <w:shd w:val="clear" w:color="auto" w:fill="auto"/>
            <w:noWrap/>
            <w:vAlign w:val="bottom"/>
          </w:tcPr>
          <w:p w14:paraId="0325E98A" w14:textId="37A87ECF" w:rsidR="00041C87" w:rsidRPr="00041C87" w:rsidRDefault="00041C87" w:rsidP="00041C87">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KIA</w:t>
            </w:r>
            <w:r w:rsidRPr="00041C87">
              <w:rPr>
                <w:rFonts w:ascii="Calibri" w:eastAsia="Times New Roman" w:hAnsi="Calibri" w:cs="Calibri"/>
                <w:b/>
                <w:bCs/>
                <w:color w:val="000000"/>
                <w:lang w:eastAsia="fr-FR"/>
              </w:rPr>
              <w:t xml:space="preserve"> 5 tonnes</w:t>
            </w:r>
          </w:p>
        </w:tc>
        <w:tc>
          <w:tcPr>
            <w:tcW w:w="1909" w:type="dxa"/>
            <w:shd w:val="clear" w:color="auto" w:fill="auto"/>
            <w:noWrap/>
            <w:vAlign w:val="bottom"/>
          </w:tcPr>
          <w:p w14:paraId="607CF7D9" w14:textId="285DD556" w:rsidR="00041C87" w:rsidRPr="00041C87" w:rsidRDefault="00041C87" w:rsidP="00041C87">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w:t>
            </w:r>
          </w:p>
        </w:tc>
        <w:tc>
          <w:tcPr>
            <w:tcW w:w="2062" w:type="dxa"/>
            <w:shd w:val="clear" w:color="auto" w:fill="auto"/>
            <w:noWrap/>
            <w:vAlign w:val="bottom"/>
          </w:tcPr>
          <w:p w14:paraId="353D19D3" w14:textId="43169B9C" w:rsidR="00041C87" w:rsidRPr="00041C87" w:rsidRDefault="00041C87" w:rsidP="00041C87">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12 000 000</w:t>
            </w:r>
          </w:p>
        </w:tc>
        <w:tc>
          <w:tcPr>
            <w:tcW w:w="2196" w:type="dxa"/>
            <w:shd w:val="clear" w:color="auto" w:fill="auto"/>
            <w:noWrap/>
            <w:vAlign w:val="bottom"/>
          </w:tcPr>
          <w:p w14:paraId="041483E8" w14:textId="68A46B4F" w:rsidR="00041C87" w:rsidRPr="00041C87" w:rsidRDefault="00041C87" w:rsidP="00041C87">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12 000 000</w:t>
            </w:r>
          </w:p>
        </w:tc>
      </w:tr>
      <w:tr w:rsidR="00041C87" w:rsidRPr="00041C87" w14:paraId="62D51C71" w14:textId="77777777" w:rsidTr="00DD76C7">
        <w:trPr>
          <w:trHeight w:val="324"/>
          <w:jc w:val="center"/>
        </w:trPr>
        <w:tc>
          <w:tcPr>
            <w:tcW w:w="2501" w:type="dxa"/>
            <w:shd w:val="clear" w:color="auto" w:fill="auto"/>
            <w:noWrap/>
            <w:vAlign w:val="center"/>
            <w:hideMark/>
          </w:tcPr>
          <w:p w14:paraId="5DC71D6E" w14:textId="77777777"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Couseuse sac portative</w:t>
            </w:r>
          </w:p>
        </w:tc>
        <w:tc>
          <w:tcPr>
            <w:tcW w:w="1909" w:type="dxa"/>
            <w:shd w:val="clear" w:color="auto" w:fill="auto"/>
            <w:noWrap/>
            <w:vAlign w:val="bottom"/>
            <w:hideMark/>
          </w:tcPr>
          <w:p w14:paraId="3AC0F01C" w14:textId="5AE04F14"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1</w:t>
            </w:r>
          </w:p>
        </w:tc>
        <w:tc>
          <w:tcPr>
            <w:tcW w:w="2062" w:type="dxa"/>
            <w:shd w:val="clear" w:color="auto" w:fill="auto"/>
            <w:noWrap/>
            <w:vAlign w:val="bottom"/>
            <w:hideMark/>
          </w:tcPr>
          <w:p w14:paraId="16C83246" w14:textId="318D818E"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500 000</w:t>
            </w:r>
          </w:p>
        </w:tc>
        <w:tc>
          <w:tcPr>
            <w:tcW w:w="2196" w:type="dxa"/>
            <w:shd w:val="clear" w:color="auto" w:fill="auto"/>
            <w:noWrap/>
            <w:vAlign w:val="bottom"/>
            <w:hideMark/>
          </w:tcPr>
          <w:p w14:paraId="193D6194" w14:textId="276A05A4"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500 000</w:t>
            </w:r>
          </w:p>
        </w:tc>
      </w:tr>
      <w:tr w:rsidR="00041C87" w:rsidRPr="00041C87" w14:paraId="616C36A6" w14:textId="77777777" w:rsidTr="00DD76C7">
        <w:trPr>
          <w:trHeight w:val="324"/>
          <w:jc w:val="center"/>
        </w:trPr>
        <w:tc>
          <w:tcPr>
            <w:tcW w:w="2501" w:type="dxa"/>
            <w:shd w:val="clear" w:color="auto" w:fill="auto"/>
            <w:noWrap/>
            <w:vAlign w:val="center"/>
            <w:hideMark/>
          </w:tcPr>
          <w:p w14:paraId="24B1054D" w14:textId="77777777"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Diable</w:t>
            </w:r>
          </w:p>
        </w:tc>
        <w:tc>
          <w:tcPr>
            <w:tcW w:w="1909" w:type="dxa"/>
            <w:shd w:val="clear" w:color="auto" w:fill="auto"/>
            <w:noWrap/>
            <w:vAlign w:val="bottom"/>
            <w:hideMark/>
          </w:tcPr>
          <w:p w14:paraId="3625242E" w14:textId="76CFD7B0"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1</w:t>
            </w:r>
          </w:p>
        </w:tc>
        <w:tc>
          <w:tcPr>
            <w:tcW w:w="2062" w:type="dxa"/>
            <w:shd w:val="clear" w:color="000000" w:fill="FFFFFF"/>
            <w:noWrap/>
            <w:vAlign w:val="bottom"/>
            <w:hideMark/>
          </w:tcPr>
          <w:p w14:paraId="49E9BDF2" w14:textId="75C9F78B"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200 000</w:t>
            </w:r>
          </w:p>
        </w:tc>
        <w:tc>
          <w:tcPr>
            <w:tcW w:w="2196" w:type="dxa"/>
            <w:shd w:val="clear" w:color="auto" w:fill="auto"/>
            <w:noWrap/>
            <w:vAlign w:val="bottom"/>
            <w:hideMark/>
          </w:tcPr>
          <w:p w14:paraId="2728C076" w14:textId="588D5DBE"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200 000</w:t>
            </w:r>
          </w:p>
        </w:tc>
      </w:tr>
      <w:tr w:rsidR="00041C87" w:rsidRPr="00041C87" w14:paraId="4BC1341E" w14:textId="77777777" w:rsidTr="00DD76C7">
        <w:trPr>
          <w:trHeight w:val="324"/>
          <w:jc w:val="center"/>
        </w:trPr>
        <w:tc>
          <w:tcPr>
            <w:tcW w:w="2501" w:type="dxa"/>
            <w:shd w:val="clear" w:color="auto" w:fill="auto"/>
            <w:noWrap/>
            <w:vAlign w:val="center"/>
            <w:hideMark/>
          </w:tcPr>
          <w:p w14:paraId="0F795899" w14:textId="42521532"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Balance</w:t>
            </w:r>
          </w:p>
        </w:tc>
        <w:tc>
          <w:tcPr>
            <w:tcW w:w="1909" w:type="dxa"/>
            <w:shd w:val="clear" w:color="auto" w:fill="auto"/>
            <w:noWrap/>
            <w:vAlign w:val="bottom"/>
            <w:hideMark/>
          </w:tcPr>
          <w:p w14:paraId="3D489456" w14:textId="4B46C620"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1</w:t>
            </w:r>
          </w:p>
        </w:tc>
        <w:tc>
          <w:tcPr>
            <w:tcW w:w="2062" w:type="dxa"/>
            <w:shd w:val="clear" w:color="000000" w:fill="FFFFFF"/>
            <w:noWrap/>
            <w:vAlign w:val="bottom"/>
            <w:hideMark/>
          </w:tcPr>
          <w:p w14:paraId="246F8E45" w14:textId="22C81949"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80 000</w:t>
            </w:r>
          </w:p>
        </w:tc>
        <w:tc>
          <w:tcPr>
            <w:tcW w:w="2196" w:type="dxa"/>
            <w:shd w:val="clear" w:color="auto" w:fill="auto"/>
            <w:noWrap/>
            <w:vAlign w:val="bottom"/>
            <w:hideMark/>
          </w:tcPr>
          <w:p w14:paraId="66B1BD8A" w14:textId="281B42D3"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80 000</w:t>
            </w:r>
          </w:p>
        </w:tc>
      </w:tr>
      <w:tr w:rsidR="00041C87" w:rsidRPr="00041C87" w14:paraId="4237E156" w14:textId="77777777" w:rsidTr="00DD76C7">
        <w:trPr>
          <w:trHeight w:val="324"/>
          <w:jc w:val="center"/>
        </w:trPr>
        <w:tc>
          <w:tcPr>
            <w:tcW w:w="2501" w:type="dxa"/>
            <w:shd w:val="clear" w:color="auto" w:fill="auto"/>
            <w:noWrap/>
            <w:vAlign w:val="center"/>
            <w:hideMark/>
          </w:tcPr>
          <w:p w14:paraId="4DF94CB2" w14:textId="77777777"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Gants</w:t>
            </w:r>
          </w:p>
        </w:tc>
        <w:tc>
          <w:tcPr>
            <w:tcW w:w="1909" w:type="dxa"/>
            <w:shd w:val="clear" w:color="auto" w:fill="auto"/>
            <w:noWrap/>
            <w:vAlign w:val="bottom"/>
            <w:hideMark/>
          </w:tcPr>
          <w:p w14:paraId="700034C8" w14:textId="6C583E8D"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5</w:t>
            </w:r>
          </w:p>
        </w:tc>
        <w:tc>
          <w:tcPr>
            <w:tcW w:w="2062" w:type="dxa"/>
            <w:shd w:val="clear" w:color="000000" w:fill="FFFFFF"/>
            <w:noWrap/>
            <w:vAlign w:val="bottom"/>
            <w:hideMark/>
          </w:tcPr>
          <w:p w14:paraId="52F5E0FB" w14:textId="7D86B439"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2 500</w:t>
            </w:r>
          </w:p>
        </w:tc>
        <w:tc>
          <w:tcPr>
            <w:tcW w:w="2196" w:type="dxa"/>
            <w:shd w:val="clear" w:color="000000" w:fill="FFFFFF"/>
            <w:noWrap/>
            <w:vAlign w:val="bottom"/>
            <w:hideMark/>
          </w:tcPr>
          <w:p w14:paraId="3DC4CEA2" w14:textId="73F4FD7E"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12 500</w:t>
            </w:r>
          </w:p>
        </w:tc>
      </w:tr>
      <w:tr w:rsidR="00041C87" w:rsidRPr="00041C87" w14:paraId="47CAD688" w14:textId="77777777" w:rsidTr="00DD76C7">
        <w:trPr>
          <w:trHeight w:val="324"/>
          <w:jc w:val="center"/>
        </w:trPr>
        <w:tc>
          <w:tcPr>
            <w:tcW w:w="2501" w:type="dxa"/>
            <w:shd w:val="clear" w:color="auto" w:fill="auto"/>
            <w:noWrap/>
            <w:vAlign w:val="center"/>
            <w:hideMark/>
          </w:tcPr>
          <w:p w14:paraId="74CC7AD4" w14:textId="77777777"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Trousse pharmacie</w:t>
            </w:r>
          </w:p>
        </w:tc>
        <w:tc>
          <w:tcPr>
            <w:tcW w:w="1909" w:type="dxa"/>
            <w:shd w:val="clear" w:color="auto" w:fill="auto"/>
            <w:noWrap/>
            <w:vAlign w:val="bottom"/>
            <w:hideMark/>
          </w:tcPr>
          <w:p w14:paraId="63910801" w14:textId="5C8D5EF2"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1</w:t>
            </w:r>
          </w:p>
        </w:tc>
        <w:tc>
          <w:tcPr>
            <w:tcW w:w="2062" w:type="dxa"/>
            <w:shd w:val="clear" w:color="000000" w:fill="FFFFFF"/>
            <w:noWrap/>
            <w:vAlign w:val="bottom"/>
            <w:hideMark/>
          </w:tcPr>
          <w:p w14:paraId="4DED0B45" w14:textId="72F3266D"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30 000</w:t>
            </w:r>
          </w:p>
        </w:tc>
        <w:tc>
          <w:tcPr>
            <w:tcW w:w="2196" w:type="dxa"/>
            <w:shd w:val="clear" w:color="000000" w:fill="FFFFFF"/>
            <w:noWrap/>
            <w:vAlign w:val="bottom"/>
            <w:hideMark/>
          </w:tcPr>
          <w:p w14:paraId="19D6280A" w14:textId="6DC71CE0"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30 000</w:t>
            </w:r>
          </w:p>
        </w:tc>
      </w:tr>
      <w:tr w:rsidR="00041C87" w:rsidRPr="00041C87" w14:paraId="00AF65B0" w14:textId="77777777" w:rsidTr="00DD76C7">
        <w:trPr>
          <w:trHeight w:val="324"/>
          <w:jc w:val="center"/>
        </w:trPr>
        <w:tc>
          <w:tcPr>
            <w:tcW w:w="2501" w:type="dxa"/>
            <w:shd w:val="clear" w:color="auto" w:fill="auto"/>
            <w:noWrap/>
            <w:vAlign w:val="center"/>
            <w:hideMark/>
          </w:tcPr>
          <w:p w14:paraId="4B950383" w14:textId="77777777"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Autres matériels bureaux</w:t>
            </w:r>
          </w:p>
        </w:tc>
        <w:tc>
          <w:tcPr>
            <w:tcW w:w="1909" w:type="dxa"/>
            <w:shd w:val="clear" w:color="auto" w:fill="auto"/>
            <w:noWrap/>
            <w:vAlign w:val="bottom"/>
            <w:hideMark/>
          </w:tcPr>
          <w:p w14:paraId="2EB485D8" w14:textId="76644D3D"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1</w:t>
            </w:r>
          </w:p>
        </w:tc>
        <w:tc>
          <w:tcPr>
            <w:tcW w:w="2062" w:type="dxa"/>
            <w:shd w:val="clear" w:color="auto" w:fill="auto"/>
            <w:noWrap/>
            <w:vAlign w:val="bottom"/>
            <w:hideMark/>
          </w:tcPr>
          <w:p w14:paraId="5E7F6D5C" w14:textId="2E3CFFF2"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30 000</w:t>
            </w:r>
          </w:p>
        </w:tc>
        <w:tc>
          <w:tcPr>
            <w:tcW w:w="2196" w:type="dxa"/>
            <w:shd w:val="clear" w:color="auto" w:fill="auto"/>
            <w:noWrap/>
            <w:vAlign w:val="bottom"/>
            <w:hideMark/>
          </w:tcPr>
          <w:p w14:paraId="59933D9C" w14:textId="5DE6A43E"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30 000</w:t>
            </w:r>
          </w:p>
        </w:tc>
      </w:tr>
      <w:tr w:rsidR="00041C87" w:rsidRPr="00041C87" w14:paraId="4E8426D7" w14:textId="77777777" w:rsidTr="00DD76C7">
        <w:trPr>
          <w:trHeight w:val="324"/>
          <w:jc w:val="center"/>
        </w:trPr>
        <w:tc>
          <w:tcPr>
            <w:tcW w:w="2501" w:type="dxa"/>
            <w:shd w:val="clear" w:color="auto" w:fill="auto"/>
            <w:noWrap/>
            <w:vAlign w:val="center"/>
            <w:hideMark/>
          </w:tcPr>
          <w:p w14:paraId="63DCC682" w14:textId="77777777" w:rsidR="00041C87" w:rsidRPr="00041C87" w:rsidRDefault="00041C87" w:rsidP="00041C87">
            <w:pPr>
              <w:spacing w:after="0" w:line="240" w:lineRule="auto"/>
              <w:jc w:val="center"/>
              <w:rPr>
                <w:rFonts w:ascii="Calibri" w:eastAsia="Times New Roman" w:hAnsi="Calibri" w:cs="Calibri"/>
                <w:b/>
                <w:bCs/>
                <w:color w:val="000000"/>
                <w:lang w:eastAsia="fr-FR"/>
              </w:rPr>
            </w:pPr>
            <w:r w:rsidRPr="00041C87">
              <w:rPr>
                <w:rFonts w:ascii="Calibri" w:eastAsia="Times New Roman" w:hAnsi="Calibri" w:cs="Calibri"/>
                <w:b/>
                <w:bCs/>
                <w:color w:val="000000"/>
                <w:lang w:eastAsia="fr-FR"/>
              </w:rPr>
              <w:t>TOTAL Démarrage</w:t>
            </w:r>
          </w:p>
        </w:tc>
        <w:tc>
          <w:tcPr>
            <w:tcW w:w="1909" w:type="dxa"/>
            <w:shd w:val="clear" w:color="auto" w:fill="auto"/>
            <w:noWrap/>
            <w:vAlign w:val="bottom"/>
            <w:hideMark/>
          </w:tcPr>
          <w:p w14:paraId="27B86490" w14:textId="7437BF67" w:rsidR="00041C87" w:rsidRPr="00041C87" w:rsidRDefault="00041C87" w:rsidP="00041C87">
            <w:pPr>
              <w:spacing w:after="0" w:line="240" w:lineRule="auto"/>
              <w:jc w:val="center"/>
              <w:rPr>
                <w:rFonts w:ascii="Calibri" w:eastAsia="Times New Roman" w:hAnsi="Calibri" w:cs="Calibri"/>
                <w:b/>
                <w:bCs/>
                <w:color w:val="000000"/>
                <w:lang w:eastAsia="fr-FR"/>
              </w:rPr>
            </w:pPr>
          </w:p>
        </w:tc>
        <w:tc>
          <w:tcPr>
            <w:tcW w:w="2062" w:type="dxa"/>
            <w:shd w:val="clear" w:color="auto" w:fill="auto"/>
            <w:noWrap/>
            <w:vAlign w:val="bottom"/>
            <w:hideMark/>
          </w:tcPr>
          <w:p w14:paraId="67F6A680" w14:textId="19B6CD4E" w:rsidR="00041C87" w:rsidRPr="00041C87" w:rsidRDefault="00041C87" w:rsidP="00041C87">
            <w:pPr>
              <w:spacing w:after="0" w:line="240" w:lineRule="auto"/>
              <w:jc w:val="center"/>
              <w:rPr>
                <w:rFonts w:ascii="Calibri" w:eastAsia="Times New Roman" w:hAnsi="Calibri" w:cs="Calibri"/>
                <w:b/>
                <w:bCs/>
                <w:color w:val="000000"/>
                <w:lang w:eastAsia="fr-FR"/>
              </w:rPr>
            </w:pPr>
          </w:p>
        </w:tc>
        <w:tc>
          <w:tcPr>
            <w:tcW w:w="2196" w:type="dxa"/>
            <w:shd w:val="clear" w:color="auto" w:fill="auto"/>
            <w:noWrap/>
            <w:vAlign w:val="bottom"/>
            <w:hideMark/>
          </w:tcPr>
          <w:p w14:paraId="7C5E738F" w14:textId="29F8F07A" w:rsidR="00041C87" w:rsidRPr="00041C87" w:rsidRDefault="00041C87" w:rsidP="00041C87">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12</w:t>
            </w:r>
            <w:r w:rsidRPr="00041C87">
              <w:rPr>
                <w:rFonts w:ascii="Calibri" w:eastAsia="Times New Roman" w:hAnsi="Calibri" w:cs="Calibri"/>
                <w:b/>
                <w:bCs/>
                <w:color w:val="000000"/>
                <w:lang w:eastAsia="fr-FR"/>
              </w:rPr>
              <w:t xml:space="preserve">   852 500</w:t>
            </w:r>
          </w:p>
        </w:tc>
      </w:tr>
    </w:tbl>
    <w:p w14:paraId="7E96E570" w14:textId="6D9C9FC3" w:rsidR="00467B65" w:rsidRDefault="00467B65" w:rsidP="00F70C71">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Les </w:t>
      </w:r>
      <w:r w:rsidR="003A6E6B">
        <w:rPr>
          <w:rFonts w:ascii="Bahnschrift Light" w:hAnsi="Bahnschrift Light" w:cs="Calibri Light"/>
          <w:color w:val="363435"/>
          <w:w w:val="106"/>
        </w:rPr>
        <w:t xml:space="preserve">étapes à réaliser pour mettre en œuvre le projet sont : </w:t>
      </w:r>
    </w:p>
    <w:p w14:paraId="649C159A" w14:textId="4FFDFF96" w:rsidR="001C4050" w:rsidRPr="001C4050" w:rsidRDefault="001C4050" w:rsidP="001C4050">
      <w:pPr>
        <w:pStyle w:val="Paragraphedeliste"/>
        <w:widowControl w:val="0"/>
        <w:numPr>
          <w:ilvl w:val="0"/>
          <w:numId w:val="31"/>
        </w:numPr>
        <w:autoSpaceDE w:val="0"/>
        <w:autoSpaceDN w:val="0"/>
        <w:adjustRightInd w:val="0"/>
        <w:spacing w:before="120" w:after="120" w:line="360" w:lineRule="auto"/>
        <w:jc w:val="both"/>
        <w:rPr>
          <w:rFonts w:ascii="Bahnschrift Light" w:hAnsi="Bahnschrift Light" w:cs="Calibri Light"/>
          <w:color w:val="363435"/>
          <w:w w:val="106"/>
        </w:rPr>
      </w:pPr>
      <w:r w:rsidRPr="001C4050">
        <w:rPr>
          <w:rFonts w:ascii="Bahnschrift Light" w:hAnsi="Bahnschrift Light" w:cs="Calibri Light"/>
          <w:color w:val="363435"/>
          <w:w w:val="106"/>
        </w:rPr>
        <w:t>Recherche de financement</w:t>
      </w:r>
      <w:r w:rsidR="00723FB7">
        <w:rPr>
          <w:rFonts w:ascii="Bahnschrift Light" w:hAnsi="Bahnschrift Light" w:cs="Calibri Light"/>
          <w:color w:val="363435"/>
          <w:w w:val="106"/>
        </w:rPr>
        <w:t> ;</w:t>
      </w:r>
    </w:p>
    <w:p w14:paraId="52F5AC28" w14:textId="07A9D9F4" w:rsidR="001C4050" w:rsidRPr="001C4050" w:rsidRDefault="001C4050" w:rsidP="001C4050">
      <w:pPr>
        <w:pStyle w:val="Paragraphedeliste"/>
        <w:widowControl w:val="0"/>
        <w:numPr>
          <w:ilvl w:val="0"/>
          <w:numId w:val="31"/>
        </w:numPr>
        <w:autoSpaceDE w:val="0"/>
        <w:autoSpaceDN w:val="0"/>
        <w:adjustRightInd w:val="0"/>
        <w:spacing w:before="120" w:after="120" w:line="360" w:lineRule="auto"/>
        <w:jc w:val="both"/>
        <w:rPr>
          <w:rFonts w:ascii="Bahnschrift Light" w:hAnsi="Bahnschrift Light" w:cs="Calibri Light"/>
          <w:color w:val="363435"/>
          <w:w w:val="106"/>
        </w:rPr>
      </w:pPr>
      <w:r w:rsidRPr="001C4050">
        <w:rPr>
          <w:rFonts w:ascii="Bahnschrift Light" w:hAnsi="Bahnschrift Light" w:cs="Calibri Light"/>
          <w:color w:val="363435"/>
          <w:w w:val="106"/>
        </w:rPr>
        <w:t xml:space="preserve"> </w:t>
      </w:r>
      <w:r w:rsidR="00041C87">
        <w:rPr>
          <w:rFonts w:ascii="Bahnschrift Light" w:hAnsi="Bahnschrift Light" w:cs="Calibri Light"/>
          <w:color w:val="363435"/>
          <w:w w:val="106"/>
        </w:rPr>
        <w:t>Acquisition des équipements</w:t>
      </w:r>
      <w:r w:rsidR="00723FB7">
        <w:rPr>
          <w:rFonts w:ascii="Bahnschrift Light" w:hAnsi="Bahnschrift Light" w:cs="Calibri Light"/>
          <w:color w:val="363435"/>
          <w:w w:val="106"/>
        </w:rPr>
        <w:t> ;</w:t>
      </w:r>
    </w:p>
    <w:p w14:paraId="35DA53FF" w14:textId="434B4BDA" w:rsidR="001C4050" w:rsidRPr="001C4050" w:rsidRDefault="00041C87" w:rsidP="001C4050">
      <w:pPr>
        <w:pStyle w:val="Paragraphedeliste"/>
        <w:widowControl w:val="0"/>
        <w:numPr>
          <w:ilvl w:val="0"/>
          <w:numId w:val="31"/>
        </w:numPr>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Etablissement de contrats avec les riziculteurs</w:t>
      </w:r>
      <w:r w:rsidR="00723FB7">
        <w:rPr>
          <w:rFonts w:ascii="Bahnschrift Light" w:hAnsi="Bahnschrift Light" w:cs="Calibri Light"/>
          <w:color w:val="363435"/>
          <w:w w:val="106"/>
        </w:rPr>
        <w:t> ;</w:t>
      </w:r>
      <w:r w:rsidR="001C4050" w:rsidRPr="001C4050">
        <w:rPr>
          <w:rFonts w:ascii="Bahnschrift Light" w:hAnsi="Bahnschrift Light" w:cs="Calibri Light"/>
          <w:color w:val="363435"/>
          <w:w w:val="106"/>
        </w:rPr>
        <w:t xml:space="preserve"> </w:t>
      </w:r>
    </w:p>
    <w:p w14:paraId="13D532D5" w14:textId="3C1B5CA1" w:rsidR="001C4050" w:rsidRPr="001C4050" w:rsidRDefault="00041C87" w:rsidP="001C4050">
      <w:pPr>
        <w:pStyle w:val="Paragraphedeliste"/>
        <w:widowControl w:val="0"/>
        <w:numPr>
          <w:ilvl w:val="0"/>
          <w:numId w:val="31"/>
        </w:numPr>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Préfinancement du riz paddy</w:t>
      </w:r>
      <w:r w:rsidR="00723FB7">
        <w:rPr>
          <w:rFonts w:ascii="Bahnschrift Light" w:hAnsi="Bahnschrift Light" w:cs="Calibri Light"/>
          <w:color w:val="363435"/>
          <w:w w:val="106"/>
        </w:rPr>
        <w:t> ;</w:t>
      </w:r>
    </w:p>
    <w:p w14:paraId="750BDD02" w14:textId="43E89D5E" w:rsidR="001C4050" w:rsidRPr="001C4050" w:rsidRDefault="00041C87" w:rsidP="001C4050">
      <w:pPr>
        <w:pStyle w:val="Paragraphedeliste"/>
        <w:widowControl w:val="0"/>
        <w:numPr>
          <w:ilvl w:val="0"/>
          <w:numId w:val="31"/>
        </w:numPr>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Transformation </w:t>
      </w:r>
    </w:p>
    <w:p w14:paraId="632A8871" w14:textId="32AE8F7A" w:rsidR="001C4050" w:rsidRPr="001C4050" w:rsidRDefault="00041C87" w:rsidP="001C4050">
      <w:pPr>
        <w:pStyle w:val="Paragraphedeliste"/>
        <w:widowControl w:val="0"/>
        <w:numPr>
          <w:ilvl w:val="0"/>
          <w:numId w:val="31"/>
        </w:numPr>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lastRenderedPageBreak/>
        <w:t>Stockage du riz blanchi</w:t>
      </w:r>
      <w:r w:rsidR="00723FB7">
        <w:rPr>
          <w:rFonts w:ascii="Bahnschrift Light" w:hAnsi="Bahnschrift Light" w:cs="Calibri Light"/>
          <w:color w:val="363435"/>
          <w:w w:val="106"/>
        </w:rPr>
        <w:t> ;</w:t>
      </w:r>
    </w:p>
    <w:p w14:paraId="71C1347C" w14:textId="5D89E458" w:rsidR="001C4050" w:rsidRPr="001C4050" w:rsidRDefault="00041C87" w:rsidP="001C4050">
      <w:pPr>
        <w:pStyle w:val="Paragraphedeliste"/>
        <w:widowControl w:val="0"/>
        <w:numPr>
          <w:ilvl w:val="0"/>
          <w:numId w:val="31"/>
        </w:numPr>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Transport vers Abidjan</w:t>
      </w:r>
      <w:r w:rsidR="00723FB7">
        <w:rPr>
          <w:rFonts w:ascii="Bahnschrift Light" w:hAnsi="Bahnschrift Light" w:cs="Calibri Light"/>
          <w:color w:val="363435"/>
          <w:w w:val="106"/>
        </w:rPr>
        <w:t> ;</w:t>
      </w:r>
    </w:p>
    <w:p w14:paraId="1C07664B" w14:textId="65EF2501" w:rsidR="001C4050" w:rsidRPr="001C4050" w:rsidRDefault="00041C87" w:rsidP="001C4050">
      <w:pPr>
        <w:pStyle w:val="Paragraphedeliste"/>
        <w:widowControl w:val="0"/>
        <w:numPr>
          <w:ilvl w:val="0"/>
          <w:numId w:val="31"/>
        </w:numPr>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Commercialisation</w:t>
      </w:r>
      <w:r w:rsidR="00723FB7">
        <w:rPr>
          <w:rFonts w:ascii="Bahnschrift Light" w:hAnsi="Bahnschrift Light" w:cs="Calibri Light"/>
          <w:color w:val="363435"/>
          <w:w w:val="106"/>
        </w:rPr>
        <w:t> ;</w:t>
      </w:r>
    </w:p>
    <w:p w14:paraId="53EC745D" w14:textId="4F536A33" w:rsidR="00CB45C9" w:rsidRDefault="00CB45C9" w:rsidP="00CB45C9">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 prix de vente du </w:t>
      </w:r>
      <w:r w:rsidR="00041C87">
        <w:rPr>
          <w:rFonts w:ascii="Bahnschrift Light" w:hAnsi="Bahnschrift Light" w:cs="Calibri Light"/>
          <w:color w:val="363435"/>
          <w:w w:val="106"/>
        </w:rPr>
        <w:t>riz blanchi</w:t>
      </w:r>
      <w:r>
        <w:rPr>
          <w:rFonts w:ascii="Bahnschrift Light" w:hAnsi="Bahnschrift Light" w:cs="Calibri Light"/>
          <w:color w:val="363435"/>
          <w:w w:val="106"/>
        </w:rPr>
        <w:t xml:space="preserve"> est de </w:t>
      </w:r>
      <w:r w:rsidR="002F417A">
        <w:rPr>
          <w:rFonts w:ascii="Bahnschrift Light" w:hAnsi="Bahnschrift Light" w:cs="Calibri Light"/>
          <w:color w:val="363435"/>
          <w:w w:val="106"/>
        </w:rPr>
        <w:t>7</w:t>
      </w:r>
      <w:r w:rsidR="00F634DC">
        <w:rPr>
          <w:rFonts w:ascii="Bahnschrift Light" w:hAnsi="Bahnschrift Light" w:cs="Calibri Light"/>
          <w:color w:val="363435"/>
          <w:w w:val="106"/>
        </w:rPr>
        <w:t>0</w:t>
      </w:r>
      <w:r>
        <w:rPr>
          <w:rFonts w:ascii="Bahnschrift Light" w:hAnsi="Bahnschrift Light" w:cs="Calibri Light"/>
          <w:color w:val="363435"/>
          <w:w w:val="106"/>
        </w:rPr>
        <w:t>0 FCFA/</w:t>
      </w:r>
      <w:r w:rsidR="00041C87">
        <w:rPr>
          <w:rFonts w:ascii="Bahnschrift Light" w:hAnsi="Bahnschrift Light" w:cs="Calibri Light"/>
          <w:color w:val="363435"/>
          <w:w w:val="106"/>
        </w:rPr>
        <w:t>kg</w:t>
      </w:r>
      <w:r w:rsidR="002F417A">
        <w:rPr>
          <w:rFonts w:ascii="Bahnschrift Light" w:hAnsi="Bahnschrift Light" w:cs="Calibri Light"/>
          <w:color w:val="363435"/>
          <w:w w:val="106"/>
        </w:rPr>
        <w:t xml:space="preserve">. </w:t>
      </w:r>
      <w:r w:rsidR="00DD76C7">
        <w:rPr>
          <w:rFonts w:ascii="Bahnschrift Light" w:hAnsi="Bahnschrift Light" w:cs="Calibri Light"/>
          <w:color w:val="363435"/>
          <w:w w:val="106"/>
        </w:rPr>
        <w:br/>
      </w:r>
      <w:r w:rsidR="00DE75E0">
        <w:rPr>
          <w:rFonts w:ascii="Bahnschrift Light" w:hAnsi="Bahnschrift Light" w:cs="Calibri Light"/>
          <w:color w:val="363435"/>
          <w:w w:val="106"/>
        </w:rPr>
        <w:t>Afin de garantir un écoulement de s</w:t>
      </w:r>
      <w:r w:rsidR="00041C87">
        <w:rPr>
          <w:rFonts w:ascii="Bahnschrift Light" w:hAnsi="Bahnschrift Light" w:cs="Calibri Light"/>
          <w:color w:val="363435"/>
          <w:w w:val="106"/>
        </w:rPr>
        <w:t>on riz</w:t>
      </w:r>
      <w:r w:rsidR="00DE75E0">
        <w:rPr>
          <w:rFonts w:ascii="Bahnschrift Light" w:hAnsi="Bahnschrift Light" w:cs="Calibri Light"/>
          <w:color w:val="363435"/>
          <w:w w:val="106"/>
        </w:rPr>
        <w:t xml:space="preserve">, </w:t>
      </w:r>
      <w:r w:rsidR="00111615">
        <w:rPr>
          <w:rFonts w:ascii="Bahnschrift Light" w:hAnsi="Bahnschrift Light" w:cs="Calibri Light"/>
          <w:color w:val="363435"/>
        </w:rPr>
        <w:t>on</w:t>
      </w:r>
      <w:r w:rsidR="00041C87">
        <w:rPr>
          <w:rFonts w:ascii="Bahnschrift Light" w:hAnsi="Bahnschrift Light" w:cs="Calibri Light"/>
          <w:color w:val="363435"/>
        </w:rPr>
        <w:t xml:space="preserve"> </w:t>
      </w:r>
      <w:r w:rsidR="00DE75E0">
        <w:rPr>
          <w:rFonts w:ascii="Bahnschrift Light" w:hAnsi="Bahnschrift Light" w:cs="Calibri Light"/>
          <w:color w:val="363435"/>
          <w:w w:val="106"/>
        </w:rPr>
        <w:t>ciblera particulièrement les supermarchés et hôtels qui seront en mesure d’acheter à un tel prix.</w:t>
      </w:r>
    </w:p>
    <w:p w14:paraId="27156180" w14:textId="22517C81" w:rsidR="00041C87" w:rsidRDefault="00041C87" w:rsidP="00CB45C9">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A noter que la prestation de service de transport débutera dès le mois d’acquisition du camion ; Un chiffre d’affaires de 250 000 FCFA hebdomadaire </w:t>
      </w:r>
      <w:r w:rsidR="00850114">
        <w:rPr>
          <w:rFonts w:ascii="Bahnschrift Light" w:hAnsi="Bahnschrift Light" w:cs="Calibri Light"/>
          <w:color w:val="363435"/>
          <w:w w:val="106"/>
        </w:rPr>
        <w:t>est l’objectif visé pour ce service de prestation</w:t>
      </w:r>
      <w:r>
        <w:rPr>
          <w:rFonts w:ascii="Bahnschrift Light" w:hAnsi="Bahnschrift Light" w:cs="Calibri Light"/>
          <w:color w:val="363435"/>
          <w:w w:val="106"/>
        </w:rPr>
        <w:t>.</w:t>
      </w:r>
    </w:p>
    <w:p w14:paraId="64B7726B" w14:textId="77777777" w:rsidR="00ED5A1D" w:rsidRPr="00ED5A1D" w:rsidRDefault="00ED5A1D" w:rsidP="00474049">
      <w:pPr>
        <w:pStyle w:val="Titre2"/>
        <w:spacing w:line="360" w:lineRule="auto"/>
      </w:pPr>
      <w:bookmarkStart w:id="2" w:name="_Toc160816757"/>
      <w:r w:rsidRPr="00ED5A1D">
        <w:t>Planification marketing du projet</w:t>
      </w:r>
      <w:bookmarkEnd w:id="2"/>
    </w:p>
    <w:p w14:paraId="5D9F3FD7" w14:textId="4E1E0FB0" w:rsidR="004A4FAA" w:rsidRDefault="004A4FAA"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La stratégie mise en place pour engranger des part</w:t>
      </w:r>
      <w:r w:rsidR="00082E95">
        <w:rPr>
          <w:rFonts w:ascii="Bahnschrift Light" w:hAnsi="Bahnschrift Light" w:cs="Calibri Light"/>
          <w:color w:val="363435"/>
          <w:w w:val="106"/>
        </w:rPr>
        <w:t>s</w:t>
      </w:r>
      <w:r>
        <w:rPr>
          <w:rFonts w:ascii="Bahnschrift Light" w:hAnsi="Bahnschrift Light" w:cs="Calibri Light"/>
          <w:color w:val="363435"/>
          <w:w w:val="106"/>
        </w:rPr>
        <w:t xml:space="preserve"> de marché </w:t>
      </w:r>
      <w:r w:rsidR="007E271F">
        <w:rPr>
          <w:rFonts w:ascii="Bahnschrift Light" w:hAnsi="Bahnschrift Light" w:cs="Calibri Light"/>
          <w:color w:val="363435"/>
          <w:w w:val="106"/>
        </w:rPr>
        <w:t>débutera par le renforcement</w:t>
      </w:r>
      <w:r w:rsidR="00ED30F5">
        <w:rPr>
          <w:rFonts w:ascii="Bahnschrift Light" w:hAnsi="Bahnschrift Light" w:cs="Calibri Light"/>
          <w:color w:val="363435"/>
          <w:w w:val="106"/>
        </w:rPr>
        <w:t xml:space="preserve"> et la formalisation </w:t>
      </w:r>
      <w:r w:rsidR="007E271F">
        <w:rPr>
          <w:rFonts w:ascii="Bahnschrift Light" w:hAnsi="Bahnschrift Light" w:cs="Calibri Light"/>
          <w:color w:val="363435"/>
          <w:w w:val="106"/>
        </w:rPr>
        <w:t>de son réseau de commercialisation actuel</w:t>
      </w:r>
      <w:r w:rsidR="00041C87">
        <w:rPr>
          <w:rFonts w:ascii="Bahnschrift Light" w:hAnsi="Bahnschrift Light" w:cs="Calibri Light"/>
          <w:color w:val="363435"/>
          <w:w w:val="106"/>
        </w:rPr>
        <w:t xml:space="preserve">. </w:t>
      </w:r>
      <w:r w:rsidR="00ED30F5">
        <w:rPr>
          <w:rFonts w:ascii="Bahnschrift Light" w:hAnsi="Bahnschrift Light" w:cs="Calibri Light"/>
          <w:color w:val="363435"/>
          <w:w w:val="106"/>
        </w:rPr>
        <w:t>Des contrats seront établis avec les clients à haut potentiel</w:t>
      </w:r>
      <w:r w:rsidR="008F5F05">
        <w:rPr>
          <w:rFonts w:ascii="Bahnschrift Light" w:hAnsi="Bahnschrift Light" w:cs="Calibri Light"/>
          <w:color w:val="363435"/>
          <w:w w:val="106"/>
        </w:rPr>
        <w:t xml:space="preserve"> à savoir les </w:t>
      </w:r>
      <w:r w:rsidR="00041C87">
        <w:rPr>
          <w:rFonts w:ascii="Bahnschrift Light" w:hAnsi="Bahnschrift Light" w:cs="Calibri Light"/>
          <w:color w:val="363435"/>
          <w:w w:val="106"/>
        </w:rPr>
        <w:t>magasins</w:t>
      </w:r>
      <w:r w:rsidR="00795233">
        <w:rPr>
          <w:rFonts w:ascii="Bahnschrift Light" w:hAnsi="Bahnschrift Light" w:cs="Calibri Light"/>
          <w:color w:val="363435"/>
          <w:w w:val="106"/>
        </w:rPr>
        <w:t xml:space="preserve"> à Abidjan.</w:t>
      </w:r>
    </w:p>
    <w:p w14:paraId="3A3750D3" w14:textId="7BDFBCA5"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du produit</w:t>
      </w:r>
      <w:r>
        <w:rPr>
          <w:rFonts w:ascii="Bahnschrift Light" w:hAnsi="Bahnschrift Light" w:cs="Calibri Light"/>
          <w:color w:val="363435"/>
          <w:w w:val="106"/>
        </w:rPr>
        <w:t xml:space="preserve"> – la </w:t>
      </w:r>
      <w:r w:rsidR="008F5F05">
        <w:rPr>
          <w:rFonts w:ascii="Bahnschrift Light" w:hAnsi="Bahnschrift Light" w:cs="Calibri Light"/>
          <w:color w:val="363435"/>
          <w:w w:val="106"/>
        </w:rPr>
        <w:t xml:space="preserve">disponibilité ainsi que la </w:t>
      </w:r>
      <w:r>
        <w:rPr>
          <w:rFonts w:ascii="Bahnschrift Light" w:hAnsi="Bahnschrift Light" w:cs="Calibri Light"/>
          <w:color w:val="363435"/>
          <w:w w:val="106"/>
        </w:rPr>
        <w:t xml:space="preserve">qualité des produits prendra en compte </w:t>
      </w:r>
      <w:r w:rsidR="000F1FBB">
        <w:rPr>
          <w:rFonts w:ascii="Bahnschrift Light" w:hAnsi="Bahnschrift Light" w:cs="Calibri Light"/>
          <w:color w:val="363435"/>
          <w:w w:val="106"/>
        </w:rPr>
        <w:t>la qualité d</w:t>
      </w:r>
      <w:r w:rsidR="00041C87">
        <w:rPr>
          <w:rFonts w:ascii="Bahnschrift Light" w:hAnsi="Bahnschrift Light" w:cs="Calibri Light"/>
          <w:color w:val="363435"/>
          <w:w w:val="106"/>
        </w:rPr>
        <w:t xml:space="preserve">u riz </w:t>
      </w:r>
      <w:r w:rsidR="000F1FBB">
        <w:rPr>
          <w:rFonts w:ascii="Bahnschrift Light" w:hAnsi="Bahnschrift Light" w:cs="Calibri Light"/>
          <w:color w:val="363435"/>
          <w:w w:val="106"/>
        </w:rPr>
        <w:t xml:space="preserve">qui fera </w:t>
      </w:r>
      <w:r w:rsidR="00041C87">
        <w:rPr>
          <w:rFonts w:ascii="Bahnschrift Light" w:hAnsi="Bahnschrift Light" w:cs="Calibri Light"/>
          <w:color w:val="363435"/>
          <w:w w:val="106"/>
        </w:rPr>
        <w:t>toute sa</w:t>
      </w:r>
      <w:r w:rsidR="000F1FBB">
        <w:rPr>
          <w:rFonts w:ascii="Bahnschrift Light" w:hAnsi="Bahnschrift Light" w:cs="Calibri Light"/>
          <w:color w:val="363435"/>
          <w:w w:val="106"/>
        </w:rPr>
        <w:t xml:space="preserve"> différence.</w:t>
      </w:r>
    </w:p>
    <w:p w14:paraId="56287425" w14:textId="7C20987A"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de la distribution</w:t>
      </w:r>
      <w:r>
        <w:rPr>
          <w:rFonts w:ascii="Bahnschrift Light" w:hAnsi="Bahnschrift Light" w:cs="Calibri Light"/>
          <w:color w:val="363435"/>
          <w:w w:val="106"/>
        </w:rPr>
        <w:t xml:space="preserve"> – les produits seront vendus </w:t>
      </w:r>
      <w:r w:rsidR="00850114">
        <w:rPr>
          <w:rFonts w:ascii="Bahnschrift Light" w:hAnsi="Bahnschrift Light" w:cs="Calibri Light"/>
          <w:color w:val="363435"/>
          <w:w w:val="106"/>
        </w:rPr>
        <w:t>directement aux magasins ou aux particuliers, et l</w:t>
      </w:r>
      <w:r w:rsidR="002F417A">
        <w:rPr>
          <w:rFonts w:ascii="Bahnschrift Light" w:hAnsi="Bahnschrift Light" w:cs="Calibri Light"/>
          <w:color w:val="363435"/>
          <w:w w:val="106"/>
        </w:rPr>
        <w:t xml:space="preserve">es paiements se feront comptant. </w:t>
      </w:r>
    </w:p>
    <w:p w14:paraId="52B19307" w14:textId="415E3CC4"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 xml:space="preserve">Au niveau de la </w:t>
      </w:r>
      <w:r w:rsidR="008F5F05">
        <w:rPr>
          <w:rFonts w:ascii="Bahnschrift Light" w:hAnsi="Bahnschrift Light" w:cs="Calibri Light"/>
          <w:b/>
          <w:bCs/>
          <w:color w:val="363435"/>
          <w:w w:val="106"/>
        </w:rPr>
        <w:t>communication</w:t>
      </w:r>
      <w:r>
        <w:rPr>
          <w:rFonts w:ascii="Bahnschrift Light" w:hAnsi="Bahnschrift Light" w:cs="Calibri Light"/>
          <w:color w:val="363435"/>
          <w:w w:val="106"/>
        </w:rPr>
        <w:t xml:space="preserve"> – les réseaux </w:t>
      </w:r>
      <w:r w:rsidR="008F5F05">
        <w:rPr>
          <w:rFonts w:ascii="Bahnschrift Light" w:hAnsi="Bahnschrift Light" w:cs="Calibri Light"/>
          <w:color w:val="363435"/>
          <w:w w:val="106"/>
        </w:rPr>
        <w:t xml:space="preserve">dont dispose </w:t>
      </w:r>
      <w:r w:rsidR="00850114">
        <w:rPr>
          <w:rFonts w:ascii="Bahnschrift Light" w:hAnsi="Bahnschrift Light" w:cs="Calibri Light"/>
          <w:color w:val="363435"/>
          <w:w w:val="106"/>
        </w:rPr>
        <w:t xml:space="preserve">la </w:t>
      </w:r>
      <w:proofErr w:type="spellStart"/>
      <w:r w:rsidR="00850114">
        <w:rPr>
          <w:rFonts w:ascii="Bahnschrift Light" w:hAnsi="Bahnschrift Light" w:cs="Calibri Light"/>
          <w:color w:val="363435"/>
          <w:w w:val="106"/>
        </w:rPr>
        <w:t>prootrice</w:t>
      </w:r>
      <w:proofErr w:type="spellEnd"/>
      <w:r w:rsidR="008F5F05">
        <w:rPr>
          <w:rFonts w:ascii="Bahnschrift Light" w:hAnsi="Bahnschrift Light" w:cs="Calibri Light"/>
          <w:color w:val="363435"/>
          <w:w w:val="106"/>
        </w:rPr>
        <w:t xml:space="preserve"> permettra de faire savoir aux grossistes son existence ainsi que la qualité de </w:t>
      </w:r>
      <w:r w:rsidR="00850114">
        <w:rPr>
          <w:rFonts w:ascii="Bahnschrift Light" w:hAnsi="Bahnschrift Light" w:cs="Calibri Light"/>
          <w:color w:val="363435"/>
          <w:w w:val="106"/>
        </w:rPr>
        <w:t>son riz</w:t>
      </w:r>
      <w:r w:rsidR="007E271F">
        <w:rPr>
          <w:rFonts w:ascii="Bahnschrift Light" w:hAnsi="Bahnschrift Light" w:cs="Calibri Light"/>
          <w:color w:val="363435"/>
          <w:w w:val="106"/>
        </w:rPr>
        <w:t>.</w:t>
      </w:r>
    </w:p>
    <w:p w14:paraId="29C842BB" w14:textId="0FCF3D99" w:rsidR="007E271F" w:rsidRDefault="007E271F"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du prix</w:t>
      </w:r>
      <w:r>
        <w:rPr>
          <w:rFonts w:ascii="Bahnschrift Light" w:hAnsi="Bahnschrift Light" w:cs="Calibri Light"/>
          <w:color w:val="363435"/>
          <w:w w:val="106"/>
        </w:rPr>
        <w:t xml:space="preserve"> – les marges seront ramenées à des proportions proches du seuil de rentabilité pour favoriser un prix abordable sur le marché</w:t>
      </w:r>
      <w:r w:rsidR="008F5F05">
        <w:rPr>
          <w:rFonts w:ascii="Bahnschrift Light" w:hAnsi="Bahnschrift Light" w:cs="Calibri Light"/>
          <w:color w:val="363435"/>
          <w:w w:val="106"/>
        </w:rPr>
        <w:t xml:space="preserve">. </w:t>
      </w:r>
      <w:r w:rsidR="000F1FBB">
        <w:rPr>
          <w:rFonts w:ascii="Bahnschrift Light" w:hAnsi="Bahnschrift Light" w:cs="Calibri Light"/>
          <w:color w:val="363435"/>
          <w:w w:val="106"/>
        </w:rPr>
        <w:t xml:space="preserve">Toutefois le prix plancher pour le </w:t>
      </w:r>
      <w:r w:rsidR="00850114">
        <w:rPr>
          <w:rFonts w:ascii="Bahnschrift Light" w:hAnsi="Bahnschrift Light" w:cs="Calibri Light"/>
          <w:color w:val="363435"/>
          <w:w w:val="106"/>
        </w:rPr>
        <w:t>kilo de riz</w:t>
      </w:r>
      <w:r w:rsidR="00907ADD">
        <w:rPr>
          <w:rFonts w:ascii="Bahnschrift Light" w:hAnsi="Bahnschrift Light" w:cs="Calibri Light"/>
          <w:color w:val="363435"/>
          <w:w w:val="106"/>
        </w:rPr>
        <w:t xml:space="preserve"> </w:t>
      </w:r>
      <w:r w:rsidR="000F1FBB">
        <w:rPr>
          <w:rFonts w:ascii="Bahnschrift Light" w:hAnsi="Bahnschrift Light" w:cs="Calibri Light"/>
          <w:color w:val="363435"/>
          <w:w w:val="106"/>
        </w:rPr>
        <w:t xml:space="preserve">est de </w:t>
      </w:r>
      <w:r w:rsidR="00850114">
        <w:rPr>
          <w:rFonts w:ascii="Bahnschrift Light" w:hAnsi="Bahnschrift Light" w:cs="Calibri Light"/>
          <w:color w:val="363435"/>
          <w:w w:val="106"/>
        </w:rPr>
        <w:t>7</w:t>
      </w:r>
      <w:r w:rsidR="001B30B1">
        <w:rPr>
          <w:rFonts w:ascii="Bahnschrift Light" w:hAnsi="Bahnschrift Light" w:cs="Calibri Light"/>
          <w:color w:val="363435"/>
          <w:w w:val="106"/>
        </w:rPr>
        <w:t>00</w:t>
      </w:r>
      <w:r w:rsidR="003741BB">
        <w:rPr>
          <w:rFonts w:ascii="Bahnschrift Light" w:hAnsi="Bahnschrift Light" w:cs="Calibri Light"/>
          <w:color w:val="363435"/>
          <w:w w:val="106"/>
        </w:rPr>
        <w:t xml:space="preserve"> </w:t>
      </w:r>
      <w:r w:rsidR="000F1FBB">
        <w:rPr>
          <w:rFonts w:ascii="Bahnschrift Light" w:hAnsi="Bahnschrift Light" w:cs="Calibri Light"/>
          <w:color w:val="363435"/>
          <w:w w:val="106"/>
        </w:rPr>
        <w:t>FCFA/</w:t>
      </w:r>
      <w:r w:rsidR="00850114">
        <w:rPr>
          <w:rFonts w:ascii="Bahnschrift Light" w:hAnsi="Bahnschrift Light" w:cs="Calibri Light"/>
          <w:color w:val="363435"/>
          <w:w w:val="106"/>
        </w:rPr>
        <w:t>kg</w:t>
      </w:r>
      <w:r w:rsidR="000F1FBB">
        <w:rPr>
          <w:rFonts w:ascii="Bahnschrift Light" w:hAnsi="Bahnschrift Light" w:cs="Calibri Light"/>
          <w:color w:val="363435"/>
          <w:w w:val="106"/>
        </w:rPr>
        <w:t xml:space="preserve">. </w:t>
      </w:r>
    </w:p>
    <w:p w14:paraId="37D29DFA" w14:textId="77777777" w:rsidR="00ED5A1D" w:rsidRPr="00ED5A1D" w:rsidRDefault="00ED5A1D" w:rsidP="00474049">
      <w:pPr>
        <w:pStyle w:val="Titre2"/>
        <w:spacing w:line="360" w:lineRule="auto"/>
      </w:pPr>
      <w:bookmarkStart w:id="3" w:name="_Toc160816758"/>
      <w:r w:rsidRPr="00ED5A1D">
        <w:t>Infrastructures et technologie du projet</w:t>
      </w:r>
      <w:bookmarkEnd w:id="3"/>
    </w:p>
    <w:p w14:paraId="1600FCF6" w14:textId="4D4643ED" w:rsidR="005F1E9B" w:rsidRDefault="00850114" w:rsidP="00BA21CE">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 projet en question comporte trois piliers : </w:t>
      </w:r>
    </w:p>
    <w:p w14:paraId="355FA843" w14:textId="5A6813AD" w:rsidR="00850114" w:rsidRDefault="00850114" w:rsidP="00850114">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1. La sécurisation du riz paddy en quantité : pour cela, un préfinancement aux producteurs est </w:t>
      </w:r>
      <w:proofErr w:type="gramStart"/>
      <w:r>
        <w:rPr>
          <w:rFonts w:ascii="Bahnschrift Light" w:hAnsi="Bahnschrift Light" w:cs="Calibri Light"/>
          <w:color w:val="363435"/>
          <w:w w:val="106"/>
        </w:rPr>
        <w:t>indispensables</w:t>
      </w:r>
      <w:proofErr w:type="gramEnd"/>
      <w:r>
        <w:rPr>
          <w:rFonts w:ascii="Bahnschrift Light" w:hAnsi="Bahnschrift Light" w:cs="Calibri Light"/>
          <w:color w:val="363435"/>
          <w:w w:val="106"/>
        </w:rPr>
        <w:t>. Ce préfinancement sera conditionné par des contrats établis avec les producteurs mais aussi sur des primes incitatives aux producteurs relais ;</w:t>
      </w:r>
    </w:p>
    <w:p w14:paraId="38EBE446" w14:textId="4156508A" w:rsidR="00850114" w:rsidRDefault="00850114" w:rsidP="00850114">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2. La transformation et le stockage du riz paddy : grâce aux infrastructures existantes pour le </w:t>
      </w:r>
      <w:proofErr w:type="spellStart"/>
      <w:r>
        <w:rPr>
          <w:rFonts w:ascii="Bahnschrift Light" w:hAnsi="Bahnschrift Light" w:cs="Calibri Light"/>
          <w:color w:val="363435"/>
          <w:w w:val="106"/>
        </w:rPr>
        <w:t>blanchiement</w:t>
      </w:r>
      <w:proofErr w:type="spellEnd"/>
      <w:r>
        <w:rPr>
          <w:rFonts w:ascii="Bahnschrift Light" w:hAnsi="Bahnschrift Light" w:cs="Calibri Light"/>
          <w:color w:val="363435"/>
          <w:w w:val="106"/>
        </w:rPr>
        <w:t xml:space="preserve"> du riz, l’entreprise pourra obtenir un riz long grain de qualité pour </w:t>
      </w:r>
      <w:r>
        <w:rPr>
          <w:rFonts w:ascii="Bahnschrift Light" w:hAnsi="Bahnschrift Light" w:cs="Calibri Light"/>
          <w:color w:val="363435"/>
          <w:w w:val="106"/>
        </w:rPr>
        <w:lastRenderedPageBreak/>
        <w:t>un prix de 50 FCFA/kg de riz traité ;</w:t>
      </w:r>
    </w:p>
    <w:p w14:paraId="2DD5C7DA" w14:textId="1E7835DF" w:rsidR="001B30B1" w:rsidRDefault="00850114" w:rsidP="00BA21CE">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3. L’acheminement en temps et en heure vers les clients avec l’utilisation du KIA 5 tonnes.</w:t>
      </w:r>
    </w:p>
    <w:p w14:paraId="1E1AD997" w14:textId="77777777" w:rsidR="00ED5A1D" w:rsidRPr="00ED5A1D" w:rsidRDefault="00ED5A1D" w:rsidP="00474049">
      <w:pPr>
        <w:pStyle w:val="Titre2"/>
        <w:spacing w:line="360" w:lineRule="auto"/>
      </w:pPr>
      <w:bookmarkStart w:id="4" w:name="_Toc160816759"/>
      <w:r w:rsidRPr="00ED5A1D">
        <w:t>Organisation des équipes et fonctionnement</w:t>
      </w:r>
      <w:bookmarkEnd w:id="4"/>
    </w:p>
    <w:p w14:paraId="4B1E854F" w14:textId="724CBD55" w:rsidR="00907ADD" w:rsidRDefault="004603C9" w:rsidP="00657D11">
      <w:pPr>
        <w:widowControl w:val="0"/>
        <w:autoSpaceDE w:val="0"/>
        <w:autoSpaceDN w:val="0"/>
        <w:adjustRightInd w:val="0"/>
        <w:spacing w:before="120" w:after="120" w:line="360" w:lineRule="auto"/>
        <w:rPr>
          <w:rFonts w:ascii="Bahnschrift Light" w:hAnsi="Bahnschrift Light" w:cs="Calibri Light"/>
          <w:color w:val="363435"/>
          <w:w w:val="106"/>
        </w:rPr>
      </w:pPr>
      <w:r>
        <w:rPr>
          <w:rFonts w:ascii="Bahnschrift Light" w:hAnsi="Bahnschrift Light" w:cs="Calibri Light"/>
          <w:color w:val="363435"/>
          <w:w w:val="106"/>
        </w:rPr>
        <w:t xml:space="preserve">La réalisation du projet imposera de </w:t>
      </w:r>
      <w:r w:rsidR="00B12937">
        <w:rPr>
          <w:rFonts w:ascii="Bahnschrift Light" w:hAnsi="Bahnschrift Light" w:cs="Calibri Light"/>
          <w:color w:val="363435"/>
          <w:w w:val="106"/>
        </w:rPr>
        <w:t>renforcer ses équipes.</w:t>
      </w:r>
    </w:p>
    <w:p w14:paraId="0A4FCB32" w14:textId="5D46633E" w:rsidR="00937F96" w:rsidRDefault="00937F96" w:rsidP="00657D11">
      <w:pPr>
        <w:widowControl w:val="0"/>
        <w:autoSpaceDE w:val="0"/>
        <w:autoSpaceDN w:val="0"/>
        <w:adjustRightInd w:val="0"/>
        <w:spacing w:before="120" w:after="120" w:line="360" w:lineRule="auto"/>
        <w:rPr>
          <w:rFonts w:ascii="Bahnschrift Light" w:hAnsi="Bahnschrift Light" w:cs="Calibri Light"/>
          <w:color w:val="363435"/>
          <w:w w:val="106"/>
        </w:rPr>
      </w:pPr>
      <w:r>
        <w:rPr>
          <w:rFonts w:ascii="Bahnschrift Light" w:hAnsi="Bahnschrift Light" w:cs="Calibri Light"/>
          <w:color w:val="363435"/>
          <w:w w:val="106"/>
        </w:rPr>
        <w:t xml:space="preserve">Pour cela, il a déjà identifié les </w:t>
      </w:r>
      <w:r w:rsidR="00DD76C7">
        <w:rPr>
          <w:rFonts w:ascii="Bahnschrift Light" w:hAnsi="Bahnschrift Light" w:cs="Calibri Light"/>
          <w:color w:val="363435"/>
          <w:w w:val="106"/>
        </w:rPr>
        <w:t>02 membres</w:t>
      </w:r>
      <w:r>
        <w:rPr>
          <w:rFonts w:ascii="Bahnschrift Light" w:hAnsi="Bahnschrift Light" w:cs="Calibri Light"/>
          <w:color w:val="363435"/>
          <w:w w:val="106"/>
        </w:rPr>
        <w:t xml:space="preserve"> qui composeront avec lui son équipe, à savoir : </w:t>
      </w:r>
    </w:p>
    <w:tbl>
      <w:tblPr>
        <w:tblStyle w:val="TableauGrille2-Accentuation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gridCol w:w="1225"/>
        <w:gridCol w:w="2739"/>
      </w:tblGrid>
      <w:tr w:rsidR="00907ADD" w:rsidRPr="00907ADD" w14:paraId="02A0F1E3" w14:textId="77777777" w:rsidTr="00DD76C7">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shd w:val="clear" w:color="auto" w:fill="D9D9D9" w:themeFill="background1" w:themeFillShade="D9"/>
            <w:noWrap/>
          </w:tcPr>
          <w:p w14:paraId="5C12F860" w14:textId="1CB51243" w:rsidR="00907ADD" w:rsidRPr="00907ADD" w:rsidRDefault="00907ADD" w:rsidP="00907ADD">
            <w:pPr>
              <w:rPr>
                <w:rFonts w:ascii="Calibri" w:eastAsia="Times New Roman" w:hAnsi="Calibri" w:cs="Calibri"/>
                <w:color w:val="000000"/>
                <w:lang w:eastAsia="fr-FR"/>
              </w:rPr>
            </w:pPr>
            <w:r>
              <w:rPr>
                <w:rFonts w:ascii="Bahnschrift Light" w:hAnsi="Bahnschrift Light" w:cs="Calibri Light"/>
                <w:color w:val="363435"/>
                <w:w w:val="106"/>
              </w:rPr>
              <w:t>Poste</w:t>
            </w:r>
          </w:p>
        </w:tc>
        <w:tc>
          <w:tcPr>
            <w:tcW w:w="3118"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ECF5D1B" w14:textId="1FCADF7F" w:rsidR="00907ADD" w:rsidRDefault="00907ADD" w:rsidP="00907ADD">
            <w:pPr>
              <w:jc w:val="right"/>
              <w:cnfStyle w:val="100000000000" w:firstRow="1" w:lastRow="0" w:firstColumn="0" w:lastColumn="0" w:oddVBand="0" w:evenVBand="0" w:oddHBand="0" w:evenHBand="0" w:firstRowFirstColumn="0" w:firstRowLastColumn="0" w:lastRowFirstColumn="0" w:lastRowLastColumn="0"/>
              <w:rPr>
                <w:rFonts w:ascii="Bahnschrift Light" w:hAnsi="Bahnschrift Light" w:cs="Calibri Light"/>
                <w:color w:val="363435"/>
                <w:w w:val="106"/>
              </w:rPr>
            </w:pPr>
            <w:r>
              <w:rPr>
                <w:rFonts w:ascii="Bahnschrift Light" w:hAnsi="Bahnschrift Light" w:cs="Calibri Light"/>
                <w:color w:val="363435"/>
                <w:w w:val="106"/>
              </w:rPr>
              <w:t xml:space="preserve">Responsabilité </w:t>
            </w:r>
          </w:p>
        </w:tc>
        <w:tc>
          <w:tcPr>
            <w:tcW w:w="1225" w:type="dxa"/>
            <w:tcBorders>
              <w:top w:val="none" w:sz="0" w:space="0" w:color="auto"/>
              <w:left w:val="none" w:sz="0" w:space="0" w:color="auto"/>
              <w:bottom w:val="none" w:sz="0" w:space="0" w:color="auto"/>
              <w:right w:val="none" w:sz="0" w:space="0" w:color="auto"/>
            </w:tcBorders>
            <w:shd w:val="clear" w:color="auto" w:fill="D9D9D9" w:themeFill="background1" w:themeFillShade="D9"/>
            <w:noWrap/>
          </w:tcPr>
          <w:p w14:paraId="5433B3AB" w14:textId="44ECE187" w:rsidR="00907ADD" w:rsidRPr="00907ADD" w:rsidRDefault="00907ADD" w:rsidP="00907ADD">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Pr>
                <w:rFonts w:ascii="Bahnschrift Light" w:hAnsi="Bahnschrift Light" w:cs="Calibri Light"/>
                <w:color w:val="363435"/>
                <w:w w:val="106"/>
              </w:rPr>
              <w:t>Nombre</w:t>
            </w:r>
          </w:p>
        </w:tc>
        <w:tc>
          <w:tcPr>
            <w:tcW w:w="2739" w:type="dxa"/>
            <w:tcBorders>
              <w:top w:val="none" w:sz="0" w:space="0" w:color="auto"/>
              <w:left w:val="none" w:sz="0" w:space="0" w:color="auto"/>
              <w:bottom w:val="none" w:sz="0" w:space="0" w:color="auto"/>
            </w:tcBorders>
            <w:shd w:val="clear" w:color="auto" w:fill="D9D9D9" w:themeFill="background1" w:themeFillShade="D9"/>
            <w:noWrap/>
          </w:tcPr>
          <w:p w14:paraId="5E807F4F" w14:textId="7A98877D" w:rsidR="00907ADD" w:rsidRPr="00907ADD" w:rsidRDefault="00907ADD" w:rsidP="00907AD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Pr>
                <w:rFonts w:ascii="Bahnschrift Light" w:hAnsi="Bahnschrift Light" w:cs="Calibri Light"/>
                <w:color w:val="363435"/>
                <w:w w:val="106"/>
              </w:rPr>
              <w:t>Niveau de rémunération par mois</w:t>
            </w:r>
            <w:r w:rsidR="00A3029F">
              <w:rPr>
                <w:rFonts w:ascii="Bahnschrift Light" w:hAnsi="Bahnschrift Light" w:cs="Calibri Light"/>
                <w:color w:val="363435"/>
                <w:w w:val="106"/>
              </w:rPr>
              <w:t xml:space="preserve"> en FCFA</w:t>
            </w:r>
          </w:p>
        </w:tc>
      </w:tr>
      <w:tr w:rsidR="00850114" w:rsidRPr="00907ADD" w14:paraId="3DC64993" w14:textId="77777777" w:rsidTr="00907ADD">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029B31E" w14:textId="0D348398" w:rsidR="00850114" w:rsidRPr="00907ADD" w:rsidRDefault="00850114" w:rsidP="00850114">
            <w:pPr>
              <w:rPr>
                <w:rFonts w:ascii="Calibri" w:eastAsia="Times New Roman" w:hAnsi="Calibri" w:cs="Calibri"/>
                <w:color w:val="000000"/>
                <w:lang w:eastAsia="fr-FR"/>
              </w:rPr>
            </w:pPr>
            <w:r w:rsidRPr="00F0638B">
              <w:t>Gérant</w:t>
            </w:r>
            <w:r>
              <w:t>e</w:t>
            </w:r>
          </w:p>
        </w:tc>
        <w:tc>
          <w:tcPr>
            <w:tcW w:w="3118" w:type="dxa"/>
          </w:tcPr>
          <w:p w14:paraId="570E62FC" w14:textId="6A757156" w:rsidR="00850114" w:rsidRPr="00907ADD" w:rsidRDefault="00850114" w:rsidP="0085011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Pr>
                <w:rFonts w:ascii="Bahnschrift Light" w:hAnsi="Bahnschrift Light" w:cs="Calibri Light"/>
                <w:color w:val="363435"/>
                <w:w w:val="106"/>
              </w:rPr>
              <w:t>Gestion et coordination des opérations</w:t>
            </w:r>
          </w:p>
        </w:tc>
        <w:tc>
          <w:tcPr>
            <w:tcW w:w="1225" w:type="dxa"/>
            <w:noWrap/>
            <w:hideMark/>
          </w:tcPr>
          <w:p w14:paraId="2AC92F8F" w14:textId="389213CD" w:rsidR="00850114" w:rsidRPr="00907ADD" w:rsidRDefault="00850114" w:rsidP="0085011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907ADD">
              <w:rPr>
                <w:rFonts w:ascii="Calibri" w:eastAsia="Times New Roman" w:hAnsi="Calibri" w:cs="Calibri"/>
                <w:color w:val="000000"/>
                <w:lang w:eastAsia="fr-FR"/>
              </w:rPr>
              <w:t>1</w:t>
            </w:r>
          </w:p>
        </w:tc>
        <w:tc>
          <w:tcPr>
            <w:tcW w:w="2739" w:type="dxa"/>
            <w:noWrap/>
            <w:hideMark/>
          </w:tcPr>
          <w:p w14:paraId="03325A7E" w14:textId="37BDF11C" w:rsidR="00850114" w:rsidRPr="00907ADD" w:rsidRDefault="00850114" w:rsidP="0085011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t xml:space="preserve">120 </w:t>
            </w:r>
            <w:r w:rsidRPr="00085875">
              <w:t>000</w:t>
            </w:r>
          </w:p>
        </w:tc>
      </w:tr>
      <w:tr w:rsidR="00850114" w:rsidRPr="00907ADD" w14:paraId="69CD2AC3" w14:textId="77777777" w:rsidTr="00907ADD">
        <w:trPr>
          <w:trHeight w:val="393"/>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B014FE9" w14:textId="406C137D" w:rsidR="00850114" w:rsidRPr="00907ADD" w:rsidRDefault="00850114" w:rsidP="00850114">
            <w:pPr>
              <w:rPr>
                <w:rFonts w:ascii="Calibri" w:eastAsia="Times New Roman" w:hAnsi="Calibri" w:cs="Calibri"/>
                <w:color w:val="000000"/>
                <w:lang w:eastAsia="fr-FR"/>
              </w:rPr>
            </w:pPr>
            <w:r w:rsidRPr="00F0638B">
              <w:t>Conducteur camion</w:t>
            </w:r>
          </w:p>
        </w:tc>
        <w:tc>
          <w:tcPr>
            <w:tcW w:w="3118" w:type="dxa"/>
          </w:tcPr>
          <w:p w14:paraId="1632657C" w14:textId="4AEA3054" w:rsidR="00850114" w:rsidRPr="00907ADD" w:rsidRDefault="00850114" w:rsidP="0085011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Pr>
                <w:rFonts w:ascii="Calibri" w:eastAsia="Times New Roman" w:hAnsi="Calibri" w:cs="Calibri"/>
                <w:color w:val="000000"/>
                <w:lang w:eastAsia="fr-FR"/>
              </w:rPr>
              <w:t>Traçage et acheminement de la marchandise</w:t>
            </w:r>
          </w:p>
        </w:tc>
        <w:tc>
          <w:tcPr>
            <w:tcW w:w="1225" w:type="dxa"/>
            <w:noWrap/>
            <w:hideMark/>
          </w:tcPr>
          <w:p w14:paraId="7C63A7BC" w14:textId="22B48284" w:rsidR="00850114" w:rsidRPr="00907ADD" w:rsidRDefault="00850114" w:rsidP="0085011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Pr>
                <w:rFonts w:ascii="Calibri" w:eastAsia="Times New Roman" w:hAnsi="Calibri" w:cs="Calibri"/>
                <w:color w:val="000000"/>
                <w:lang w:eastAsia="fr-FR"/>
              </w:rPr>
              <w:t>1</w:t>
            </w:r>
          </w:p>
        </w:tc>
        <w:tc>
          <w:tcPr>
            <w:tcW w:w="2739" w:type="dxa"/>
            <w:noWrap/>
            <w:hideMark/>
          </w:tcPr>
          <w:p w14:paraId="1626CE83" w14:textId="0376881C" w:rsidR="00850114" w:rsidRPr="00907ADD" w:rsidRDefault="00850114" w:rsidP="008501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t>100</w:t>
            </w:r>
            <w:r w:rsidRPr="00085875">
              <w:t xml:space="preserve"> 000</w:t>
            </w:r>
          </w:p>
        </w:tc>
      </w:tr>
    </w:tbl>
    <w:p w14:paraId="250337D0" w14:textId="621487F8" w:rsidR="00C459E5" w:rsidRDefault="00F33209" w:rsidP="00657D11">
      <w:pPr>
        <w:widowControl w:val="0"/>
        <w:autoSpaceDE w:val="0"/>
        <w:autoSpaceDN w:val="0"/>
        <w:adjustRightInd w:val="0"/>
        <w:spacing w:before="120" w:after="120" w:line="360" w:lineRule="auto"/>
        <w:rPr>
          <w:rFonts w:ascii="Bahnschrift Light" w:hAnsi="Bahnschrift Light" w:cs="Calibri Light"/>
          <w:color w:val="363435"/>
          <w:w w:val="106"/>
        </w:rPr>
      </w:pPr>
      <w:r>
        <w:rPr>
          <w:rFonts w:ascii="Bahnschrift Light" w:hAnsi="Bahnschrift Light" w:cs="Calibri Light"/>
          <w:color w:val="363435"/>
          <w:w w:val="106"/>
        </w:rPr>
        <w:t xml:space="preserve">Le recrutement </w:t>
      </w:r>
      <w:r w:rsidR="00850114">
        <w:rPr>
          <w:rFonts w:ascii="Bahnschrift Light" w:hAnsi="Bahnschrift Light" w:cs="Calibri Light"/>
          <w:color w:val="363435"/>
          <w:w w:val="106"/>
        </w:rPr>
        <w:t>du conducteur se fera par le réseau de la promotrice.</w:t>
      </w:r>
    </w:p>
    <w:p w14:paraId="40BFE031" w14:textId="05086363" w:rsidR="008E12DA" w:rsidRDefault="008E12DA" w:rsidP="00907ADD">
      <w:pPr>
        <w:widowControl w:val="0"/>
        <w:autoSpaceDE w:val="0"/>
        <w:autoSpaceDN w:val="0"/>
        <w:adjustRightInd w:val="0"/>
        <w:spacing w:before="120" w:after="120" w:line="360" w:lineRule="auto"/>
        <w:jc w:val="both"/>
        <w:rPr>
          <w:rFonts w:ascii="Bahnschrift Light" w:hAnsi="Bahnschrift Light" w:cs="Calibri Light"/>
          <w:color w:val="363435"/>
        </w:rPr>
      </w:pPr>
    </w:p>
    <w:tbl>
      <w:tblPr>
        <w:tblW w:w="7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6"/>
        <w:gridCol w:w="1554"/>
        <w:gridCol w:w="1787"/>
        <w:gridCol w:w="2067"/>
      </w:tblGrid>
      <w:tr w:rsidR="00DD76C7" w:rsidRPr="00DD76C7" w14:paraId="1928582A" w14:textId="77777777" w:rsidTr="00DD76C7">
        <w:trPr>
          <w:trHeight w:val="318"/>
          <w:jc w:val="center"/>
        </w:trPr>
        <w:tc>
          <w:tcPr>
            <w:tcW w:w="2036" w:type="dxa"/>
            <w:shd w:val="clear" w:color="auto" w:fill="D9D9D9" w:themeFill="background1" w:themeFillShade="D9"/>
            <w:noWrap/>
          </w:tcPr>
          <w:p w14:paraId="1940490C" w14:textId="35CC08C9" w:rsidR="00DD76C7" w:rsidRPr="00DD76C7" w:rsidRDefault="00DD76C7" w:rsidP="00DD76C7">
            <w:pPr>
              <w:spacing w:after="0" w:line="240" w:lineRule="auto"/>
              <w:jc w:val="center"/>
              <w:rPr>
                <w:rFonts w:ascii="Bahnschrift Light" w:hAnsi="Bahnschrift Light" w:cs="Calibri Light"/>
                <w:b/>
                <w:bCs/>
                <w:color w:val="363435"/>
                <w:w w:val="106"/>
              </w:rPr>
            </w:pPr>
            <w:r w:rsidRPr="00DD76C7">
              <w:rPr>
                <w:rFonts w:ascii="Bahnschrift Light" w:hAnsi="Bahnschrift Light" w:cs="Calibri Light"/>
                <w:b/>
                <w:bCs/>
                <w:color w:val="363435"/>
                <w:w w:val="106"/>
              </w:rPr>
              <w:t>Désignation</w:t>
            </w:r>
          </w:p>
        </w:tc>
        <w:tc>
          <w:tcPr>
            <w:tcW w:w="1554" w:type="dxa"/>
            <w:shd w:val="clear" w:color="auto" w:fill="D9D9D9" w:themeFill="background1" w:themeFillShade="D9"/>
            <w:noWrap/>
          </w:tcPr>
          <w:p w14:paraId="523F146B" w14:textId="6F76771E" w:rsidR="00DD76C7" w:rsidRPr="00DD76C7" w:rsidRDefault="00DD76C7" w:rsidP="00DD76C7">
            <w:pPr>
              <w:spacing w:after="0" w:line="240" w:lineRule="auto"/>
              <w:rPr>
                <w:rFonts w:ascii="Bahnschrift Light" w:hAnsi="Bahnschrift Light" w:cs="Calibri Light"/>
                <w:b/>
                <w:bCs/>
                <w:color w:val="363435"/>
                <w:w w:val="106"/>
              </w:rPr>
            </w:pPr>
            <w:r w:rsidRPr="00DD76C7">
              <w:rPr>
                <w:rFonts w:ascii="Bahnschrift Light" w:hAnsi="Bahnschrift Light" w:cs="Calibri Light"/>
                <w:b/>
                <w:bCs/>
                <w:color w:val="363435"/>
                <w:w w:val="106"/>
              </w:rPr>
              <w:t>Unité</w:t>
            </w:r>
          </w:p>
        </w:tc>
        <w:tc>
          <w:tcPr>
            <w:tcW w:w="1787" w:type="dxa"/>
            <w:shd w:val="clear" w:color="auto" w:fill="D9D9D9" w:themeFill="background1" w:themeFillShade="D9"/>
            <w:noWrap/>
          </w:tcPr>
          <w:p w14:paraId="52C16028" w14:textId="3DB04656" w:rsidR="00DD76C7" w:rsidRPr="00DD76C7" w:rsidRDefault="00DD76C7" w:rsidP="00DD76C7">
            <w:pPr>
              <w:spacing w:after="0" w:line="240" w:lineRule="auto"/>
              <w:rPr>
                <w:rFonts w:ascii="Bahnschrift Light" w:hAnsi="Bahnschrift Light" w:cs="Calibri Light"/>
                <w:b/>
                <w:bCs/>
                <w:color w:val="363435"/>
                <w:w w:val="106"/>
              </w:rPr>
            </w:pPr>
            <w:r w:rsidRPr="00DD76C7">
              <w:rPr>
                <w:rFonts w:ascii="Bahnschrift Light" w:hAnsi="Bahnschrift Light" w:cs="Calibri Light"/>
                <w:b/>
                <w:bCs/>
                <w:color w:val="363435"/>
                <w:w w:val="106"/>
              </w:rPr>
              <w:t>Prix unit.</w:t>
            </w:r>
          </w:p>
        </w:tc>
        <w:tc>
          <w:tcPr>
            <w:tcW w:w="2067" w:type="dxa"/>
            <w:shd w:val="clear" w:color="auto" w:fill="D9D9D9" w:themeFill="background1" w:themeFillShade="D9"/>
            <w:noWrap/>
          </w:tcPr>
          <w:p w14:paraId="5F92ADF4" w14:textId="11463508" w:rsidR="00DD76C7" w:rsidRPr="00DD76C7" w:rsidRDefault="00DD76C7" w:rsidP="00DD76C7">
            <w:pPr>
              <w:spacing w:after="0" w:line="240" w:lineRule="auto"/>
              <w:rPr>
                <w:rFonts w:ascii="Bahnschrift Light" w:hAnsi="Bahnschrift Light" w:cs="Calibri Light"/>
                <w:b/>
                <w:bCs/>
                <w:color w:val="363435"/>
                <w:w w:val="106"/>
              </w:rPr>
            </w:pPr>
            <w:r>
              <w:rPr>
                <w:rFonts w:ascii="Bahnschrift Light" w:hAnsi="Bahnschrift Light" w:cs="Calibri Light"/>
                <w:b/>
                <w:bCs/>
                <w:color w:val="363435"/>
                <w:w w:val="106"/>
              </w:rPr>
              <w:t>Total</w:t>
            </w:r>
            <w:r w:rsidRPr="00DD76C7">
              <w:rPr>
                <w:rFonts w:ascii="Bahnschrift Light" w:hAnsi="Bahnschrift Light" w:cs="Calibri Light"/>
                <w:b/>
                <w:bCs/>
                <w:color w:val="363435"/>
                <w:w w:val="106"/>
              </w:rPr>
              <w:t xml:space="preserve"> A</w:t>
            </w:r>
            <w:r>
              <w:rPr>
                <w:rFonts w:ascii="Bahnschrift Light" w:hAnsi="Bahnschrift Light" w:cs="Calibri Light"/>
                <w:b/>
                <w:bCs/>
                <w:color w:val="363435"/>
                <w:w w:val="106"/>
              </w:rPr>
              <w:t xml:space="preserve">nnée </w:t>
            </w:r>
            <w:r w:rsidRPr="00DD76C7">
              <w:rPr>
                <w:rFonts w:ascii="Bahnschrift Light" w:hAnsi="Bahnschrift Light" w:cs="Calibri Light"/>
                <w:b/>
                <w:bCs/>
                <w:color w:val="363435"/>
                <w:w w:val="106"/>
              </w:rPr>
              <w:t>1</w:t>
            </w:r>
          </w:p>
        </w:tc>
      </w:tr>
      <w:tr w:rsidR="00DD76C7" w:rsidRPr="00DD76C7" w14:paraId="2CA4F776" w14:textId="77777777" w:rsidTr="00DD76C7">
        <w:trPr>
          <w:trHeight w:val="207"/>
          <w:jc w:val="center"/>
        </w:trPr>
        <w:tc>
          <w:tcPr>
            <w:tcW w:w="2036" w:type="dxa"/>
            <w:shd w:val="clear" w:color="auto" w:fill="auto"/>
            <w:noWrap/>
          </w:tcPr>
          <w:p w14:paraId="13D12487" w14:textId="0C451C46" w:rsidR="00DD76C7" w:rsidRPr="00DD76C7" w:rsidRDefault="00DD76C7" w:rsidP="00DD76C7">
            <w:pPr>
              <w:spacing w:after="0" w:line="240" w:lineRule="auto"/>
              <w:rPr>
                <w:rFonts w:ascii="Bahnschrift Light" w:hAnsi="Bahnschrift Light" w:cs="Calibri Light"/>
                <w:color w:val="363435"/>
                <w:w w:val="106"/>
              </w:rPr>
            </w:pPr>
            <w:r w:rsidRPr="00DD76C7">
              <w:rPr>
                <w:rFonts w:ascii="Bahnschrift Light" w:hAnsi="Bahnschrift Light" w:cs="Calibri Light"/>
                <w:color w:val="363435"/>
                <w:w w:val="106"/>
              </w:rPr>
              <w:t>Porteur paddy</w:t>
            </w:r>
          </w:p>
        </w:tc>
        <w:tc>
          <w:tcPr>
            <w:tcW w:w="1554" w:type="dxa"/>
            <w:shd w:val="clear" w:color="auto" w:fill="auto"/>
            <w:noWrap/>
          </w:tcPr>
          <w:p w14:paraId="5972F960" w14:textId="525A5483" w:rsidR="00DD76C7" w:rsidRPr="00DD76C7" w:rsidRDefault="00DD76C7" w:rsidP="00DD76C7">
            <w:pPr>
              <w:spacing w:after="0" w:line="240" w:lineRule="auto"/>
              <w:rPr>
                <w:rFonts w:ascii="Bahnschrift Light" w:hAnsi="Bahnschrift Light" w:cs="Calibri Light"/>
                <w:color w:val="363435"/>
                <w:w w:val="106"/>
              </w:rPr>
            </w:pPr>
            <w:proofErr w:type="gramStart"/>
            <w:r w:rsidRPr="00DD76C7">
              <w:rPr>
                <w:rFonts w:ascii="Bahnschrift Light" w:hAnsi="Bahnschrift Light" w:cs="Calibri Light"/>
                <w:color w:val="363435"/>
                <w:w w:val="106"/>
              </w:rPr>
              <w:t>sac</w:t>
            </w:r>
            <w:proofErr w:type="gramEnd"/>
            <w:r w:rsidRPr="00DD76C7">
              <w:rPr>
                <w:rFonts w:ascii="Bahnschrift Light" w:hAnsi="Bahnschrift Light" w:cs="Calibri Light"/>
                <w:color w:val="363435"/>
                <w:w w:val="106"/>
              </w:rPr>
              <w:t xml:space="preserve"> de 100kg</w:t>
            </w:r>
          </w:p>
        </w:tc>
        <w:tc>
          <w:tcPr>
            <w:tcW w:w="1787" w:type="dxa"/>
            <w:shd w:val="clear" w:color="auto" w:fill="auto"/>
            <w:noWrap/>
          </w:tcPr>
          <w:p w14:paraId="2AD5C9C5" w14:textId="3ABF5D73" w:rsidR="00DD76C7" w:rsidRPr="00DD76C7" w:rsidRDefault="00DD76C7" w:rsidP="00DD76C7">
            <w:pPr>
              <w:spacing w:after="0" w:line="240" w:lineRule="auto"/>
              <w:rPr>
                <w:rFonts w:ascii="Bahnschrift Light" w:hAnsi="Bahnschrift Light" w:cs="Calibri Light"/>
                <w:color w:val="363435"/>
                <w:w w:val="106"/>
              </w:rPr>
            </w:pPr>
            <w:r w:rsidRPr="00DD76C7">
              <w:rPr>
                <w:rFonts w:ascii="Bahnschrift Light" w:hAnsi="Bahnschrift Light" w:cs="Calibri Light"/>
                <w:color w:val="363435"/>
                <w:w w:val="106"/>
              </w:rPr>
              <w:t>500</w:t>
            </w:r>
          </w:p>
        </w:tc>
        <w:tc>
          <w:tcPr>
            <w:tcW w:w="2067" w:type="dxa"/>
            <w:shd w:val="clear" w:color="000000" w:fill="FFFFFF"/>
            <w:noWrap/>
          </w:tcPr>
          <w:p w14:paraId="66AA41A3" w14:textId="36EB2724" w:rsidR="00DD76C7" w:rsidRPr="00DD76C7" w:rsidRDefault="00DD76C7" w:rsidP="00DD76C7">
            <w:pPr>
              <w:spacing w:after="0" w:line="240" w:lineRule="auto"/>
              <w:rPr>
                <w:rFonts w:ascii="Bahnschrift Light" w:hAnsi="Bahnschrift Light" w:cs="Calibri Light"/>
                <w:color w:val="363435"/>
                <w:w w:val="106"/>
              </w:rPr>
            </w:pPr>
            <w:r w:rsidRPr="00DD76C7">
              <w:rPr>
                <w:rFonts w:ascii="Bahnschrift Light" w:hAnsi="Bahnschrift Light" w:cs="Calibri Light"/>
                <w:color w:val="363435"/>
                <w:w w:val="106"/>
              </w:rPr>
              <w:t>400 200</w:t>
            </w:r>
          </w:p>
        </w:tc>
      </w:tr>
      <w:tr w:rsidR="00DD76C7" w:rsidRPr="00DD76C7" w14:paraId="1CDBB9E4" w14:textId="77777777" w:rsidTr="00DD76C7">
        <w:trPr>
          <w:trHeight w:val="207"/>
          <w:jc w:val="center"/>
        </w:trPr>
        <w:tc>
          <w:tcPr>
            <w:tcW w:w="2036" w:type="dxa"/>
            <w:shd w:val="clear" w:color="auto" w:fill="auto"/>
            <w:noWrap/>
            <w:hideMark/>
          </w:tcPr>
          <w:p w14:paraId="3BCAF3A9" w14:textId="77777777" w:rsidR="00DD76C7" w:rsidRPr="00DD76C7" w:rsidRDefault="00DD76C7" w:rsidP="00DD76C7">
            <w:pPr>
              <w:spacing w:after="0" w:line="240" w:lineRule="auto"/>
              <w:rPr>
                <w:rFonts w:ascii="Bahnschrift Light" w:hAnsi="Bahnschrift Light" w:cs="Calibri Light"/>
                <w:color w:val="363435"/>
                <w:w w:val="106"/>
              </w:rPr>
            </w:pPr>
            <w:r w:rsidRPr="00DD76C7">
              <w:rPr>
                <w:rFonts w:ascii="Bahnschrift Light" w:hAnsi="Bahnschrift Light" w:cs="Calibri Light"/>
                <w:color w:val="363435"/>
                <w:w w:val="106"/>
              </w:rPr>
              <w:t>Porteur riz blanchi</w:t>
            </w:r>
          </w:p>
        </w:tc>
        <w:tc>
          <w:tcPr>
            <w:tcW w:w="1554" w:type="dxa"/>
            <w:shd w:val="clear" w:color="auto" w:fill="auto"/>
            <w:noWrap/>
            <w:hideMark/>
          </w:tcPr>
          <w:p w14:paraId="73F28145" w14:textId="77777777" w:rsidR="00DD76C7" w:rsidRPr="00DD76C7" w:rsidRDefault="00DD76C7" w:rsidP="00DD76C7">
            <w:pPr>
              <w:spacing w:after="0" w:line="240" w:lineRule="auto"/>
              <w:rPr>
                <w:rFonts w:ascii="Bahnschrift Light" w:hAnsi="Bahnschrift Light" w:cs="Calibri Light"/>
                <w:color w:val="363435"/>
                <w:w w:val="106"/>
              </w:rPr>
            </w:pPr>
            <w:proofErr w:type="gramStart"/>
            <w:r w:rsidRPr="00DD76C7">
              <w:rPr>
                <w:rFonts w:ascii="Bahnschrift Light" w:hAnsi="Bahnschrift Light" w:cs="Calibri Light"/>
                <w:color w:val="363435"/>
                <w:w w:val="106"/>
              </w:rPr>
              <w:t>sac</w:t>
            </w:r>
            <w:proofErr w:type="gramEnd"/>
            <w:r w:rsidRPr="00DD76C7">
              <w:rPr>
                <w:rFonts w:ascii="Bahnschrift Light" w:hAnsi="Bahnschrift Light" w:cs="Calibri Light"/>
                <w:color w:val="363435"/>
                <w:w w:val="106"/>
              </w:rPr>
              <w:t xml:space="preserve"> de 25kg</w:t>
            </w:r>
          </w:p>
        </w:tc>
        <w:tc>
          <w:tcPr>
            <w:tcW w:w="1787" w:type="dxa"/>
            <w:shd w:val="clear" w:color="auto" w:fill="auto"/>
            <w:noWrap/>
            <w:hideMark/>
          </w:tcPr>
          <w:p w14:paraId="37A214F6" w14:textId="77C20170" w:rsidR="00DD76C7" w:rsidRPr="00DD76C7" w:rsidRDefault="00DD76C7" w:rsidP="00DD76C7">
            <w:pPr>
              <w:spacing w:after="0" w:line="240" w:lineRule="auto"/>
              <w:rPr>
                <w:rFonts w:ascii="Bahnschrift Light" w:hAnsi="Bahnschrift Light" w:cs="Calibri Light"/>
                <w:color w:val="363435"/>
                <w:w w:val="106"/>
              </w:rPr>
            </w:pPr>
            <w:r w:rsidRPr="00DD76C7">
              <w:rPr>
                <w:rFonts w:ascii="Bahnschrift Light" w:hAnsi="Bahnschrift Light" w:cs="Calibri Light"/>
                <w:color w:val="363435"/>
                <w:w w:val="106"/>
              </w:rPr>
              <w:t>150</w:t>
            </w:r>
          </w:p>
        </w:tc>
        <w:tc>
          <w:tcPr>
            <w:tcW w:w="2067" w:type="dxa"/>
            <w:shd w:val="clear" w:color="000000" w:fill="FFFFFF"/>
            <w:noWrap/>
            <w:hideMark/>
          </w:tcPr>
          <w:p w14:paraId="600AE40D" w14:textId="6255E6D9" w:rsidR="00DD76C7" w:rsidRPr="00DD76C7" w:rsidRDefault="00DD76C7" w:rsidP="00DD76C7">
            <w:pPr>
              <w:spacing w:after="0" w:line="240" w:lineRule="auto"/>
              <w:rPr>
                <w:rFonts w:ascii="Bahnschrift Light" w:hAnsi="Bahnschrift Light" w:cs="Calibri Light"/>
                <w:color w:val="363435"/>
                <w:w w:val="106"/>
              </w:rPr>
            </w:pPr>
            <w:r w:rsidRPr="00DD76C7">
              <w:rPr>
                <w:rFonts w:ascii="Bahnschrift Light" w:hAnsi="Bahnschrift Light" w:cs="Calibri Light"/>
                <w:color w:val="363435"/>
                <w:w w:val="106"/>
              </w:rPr>
              <w:t>288 000</w:t>
            </w:r>
          </w:p>
        </w:tc>
      </w:tr>
    </w:tbl>
    <w:p w14:paraId="33C5562C" w14:textId="77777777" w:rsidR="00DD76C7" w:rsidRDefault="00DD76C7" w:rsidP="00907ADD">
      <w:pPr>
        <w:widowControl w:val="0"/>
        <w:autoSpaceDE w:val="0"/>
        <w:autoSpaceDN w:val="0"/>
        <w:adjustRightInd w:val="0"/>
        <w:spacing w:before="120" w:after="120" w:line="360" w:lineRule="auto"/>
        <w:jc w:val="both"/>
        <w:rPr>
          <w:rFonts w:ascii="Bahnschrift Light" w:hAnsi="Bahnschrift Light" w:cs="Calibri Light"/>
          <w:color w:val="363435"/>
        </w:rPr>
      </w:pPr>
    </w:p>
    <w:p w14:paraId="1733B139" w14:textId="77777777" w:rsidR="008E12DA" w:rsidRDefault="008E12DA">
      <w:pPr>
        <w:rPr>
          <w:rFonts w:ascii="Bahnschrift Light" w:hAnsi="Bahnschrift Light" w:cs="Calibri Light"/>
          <w:color w:val="363435"/>
        </w:rPr>
      </w:pPr>
      <w:r>
        <w:rPr>
          <w:rFonts w:ascii="Bahnschrift Light" w:hAnsi="Bahnschrift Light" w:cs="Calibri Light"/>
          <w:color w:val="363435"/>
        </w:rPr>
        <w:br w:type="page"/>
      </w:r>
    </w:p>
    <w:p w14:paraId="1A192022" w14:textId="47C75553" w:rsidR="003A6DEE" w:rsidRPr="003A6DEE" w:rsidRDefault="00800D94" w:rsidP="003A6DEE">
      <w:pPr>
        <w:pStyle w:val="Titre1"/>
      </w:pPr>
      <w:bookmarkStart w:id="5" w:name="_Toc160816760"/>
      <w:r>
        <w:lastRenderedPageBreak/>
        <w:t>ESTIMATION</w:t>
      </w:r>
      <w:r w:rsidR="004968FE">
        <w:t>S</w:t>
      </w:r>
      <w:r>
        <w:t xml:space="preserve"> FINANCIERE</w:t>
      </w:r>
      <w:r w:rsidR="004968FE">
        <w:t>S</w:t>
      </w:r>
      <w:bookmarkEnd w:id="5"/>
    </w:p>
    <w:p w14:paraId="7390227E" w14:textId="2DD98A08" w:rsidR="003A6DEE" w:rsidRDefault="00E6743C"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La réalisation du projet</w:t>
      </w:r>
      <w:r w:rsidR="00840DA6">
        <w:rPr>
          <w:rFonts w:ascii="Bahnschrift Light" w:hAnsi="Bahnschrift Light" w:cs="Calibri Light"/>
          <w:color w:val="363435"/>
          <w:w w:val="106"/>
        </w:rPr>
        <w:t xml:space="preserve"> </w:t>
      </w:r>
      <w:r>
        <w:rPr>
          <w:rFonts w:ascii="Bahnschrift Light" w:hAnsi="Bahnschrift Light" w:cs="Calibri Light"/>
          <w:color w:val="363435"/>
          <w:w w:val="106"/>
        </w:rPr>
        <w:t xml:space="preserve">nécessite un budget global de </w:t>
      </w:r>
      <w:r w:rsidR="008028D2">
        <w:rPr>
          <w:rFonts w:ascii="Bahnschrift Light" w:hAnsi="Bahnschrift Light" w:cs="Calibri Light"/>
          <w:color w:val="363435"/>
          <w:w w:val="106"/>
        </w:rPr>
        <w:br/>
      </w:r>
      <w:r w:rsidR="00D443C3" w:rsidRPr="00D443C3">
        <w:rPr>
          <w:rFonts w:ascii="Bahnschrift Light" w:hAnsi="Bahnschrift Light" w:cs="Calibri Light"/>
          <w:color w:val="363435"/>
          <w:w w:val="106"/>
        </w:rPr>
        <w:t xml:space="preserve">17 989 000   </w:t>
      </w:r>
      <w:r>
        <w:rPr>
          <w:rFonts w:ascii="Bahnschrift Light" w:hAnsi="Bahnschrift Light" w:cs="Calibri Light"/>
          <w:color w:val="363435"/>
          <w:w w:val="106"/>
        </w:rPr>
        <w:t>FCFA déclinés comme suit :</w:t>
      </w:r>
    </w:p>
    <w:tbl>
      <w:tblPr>
        <w:tblW w:w="9941" w:type="dxa"/>
        <w:tblCellMar>
          <w:left w:w="0" w:type="dxa"/>
          <w:right w:w="0" w:type="dxa"/>
        </w:tblCellMar>
        <w:tblLook w:val="04A0" w:firstRow="1" w:lastRow="0" w:firstColumn="1" w:lastColumn="0" w:noHBand="0" w:noVBand="1"/>
      </w:tblPr>
      <w:tblGrid>
        <w:gridCol w:w="3564"/>
        <w:gridCol w:w="203"/>
        <w:gridCol w:w="203"/>
        <w:gridCol w:w="1678"/>
        <w:gridCol w:w="2470"/>
        <w:gridCol w:w="96"/>
        <w:gridCol w:w="1768"/>
        <w:gridCol w:w="36"/>
      </w:tblGrid>
      <w:tr w:rsidR="00D443C3" w14:paraId="1D657712" w14:textId="77777777" w:rsidTr="00DD76C7">
        <w:trPr>
          <w:gridAfter w:val="1"/>
          <w:trHeight w:val="482"/>
        </w:trPr>
        <w:tc>
          <w:tcPr>
            <w:tcW w:w="8214" w:type="dxa"/>
            <w:gridSpan w:val="6"/>
            <w:vMerge w:val="restart"/>
            <w:tcBorders>
              <w:top w:val="single" w:sz="4" w:space="0" w:color="auto"/>
              <w:left w:val="single" w:sz="4" w:space="0" w:color="auto"/>
              <w:bottom w:val="single" w:sz="4" w:space="0" w:color="000000"/>
              <w:right w:val="nil"/>
            </w:tcBorders>
            <w:shd w:val="clear" w:color="000000" w:fill="D9D9D9"/>
            <w:noWrap/>
            <w:tcMar>
              <w:top w:w="15" w:type="dxa"/>
              <w:left w:w="15" w:type="dxa"/>
              <w:bottom w:w="0" w:type="dxa"/>
              <w:right w:w="15" w:type="dxa"/>
            </w:tcMar>
            <w:vAlign w:val="center"/>
            <w:hideMark/>
          </w:tcPr>
          <w:p w14:paraId="2788411D" w14:textId="77777777" w:rsidR="00D443C3" w:rsidRDefault="00D443C3">
            <w:pPr>
              <w:rPr>
                <w:rFonts w:ascii="Calibri" w:hAnsi="Calibri" w:cs="Calibri"/>
                <w:b/>
                <w:bCs/>
                <w:color w:val="000000"/>
              </w:rPr>
            </w:pPr>
            <w:r>
              <w:rPr>
                <w:rFonts w:ascii="Calibri" w:hAnsi="Calibri" w:cs="Calibri"/>
                <w:b/>
                <w:bCs/>
                <w:color w:val="000000"/>
              </w:rPr>
              <w:t>INVESTISSEMENTS</w:t>
            </w:r>
          </w:p>
        </w:tc>
        <w:tc>
          <w:tcPr>
            <w:tcW w:w="1693" w:type="dxa"/>
            <w:vMerge w:val="restart"/>
            <w:tcBorders>
              <w:top w:val="single" w:sz="4" w:space="0" w:color="auto"/>
              <w:left w:val="single" w:sz="4" w:space="0" w:color="auto"/>
              <w:bottom w:val="single" w:sz="4" w:space="0" w:color="000000"/>
              <w:right w:val="single" w:sz="4" w:space="0" w:color="auto"/>
            </w:tcBorders>
            <w:shd w:val="clear" w:color="000000" w:fill="D9D9D9"/>
            <w:tcMar>
              <w:top w:w="15" w:type="dxa"/>
              <w:left w:w="15" w:type="dxa"/>
              <w:bottom w:w="0" w:type="dxa"/>
              <w:right w:w="15" w:type="dxa"/>
            </w:tcMar>
            <w:vAlign w:val="center"/>
            <w:hideMark/>
          </w:tcPr>
          <w:p w14:paraId="3136C662" w14:textId="77777777" w:rsidR="00D443C3" w:rsidRDefault="00D443C3">
            <w:pPr>
              <w:jc w:val="center"/>
              <w:rPr>
                <w:rFonts w:ascii="Calibri" w:hAnsi="Calibri" w:cs="Calibri"/>
                <w:b/>
                <w:bCs/>
                <w:color w:val="000000"/>
              </w:rPr>
            </w:pPr>
            <w:r>
              <w:rPr>
                <w:rFonts w:ascii="Calibri" w:hAnsi="Calibri" w:cs="Calibri"/>
                <w:b/>
                <w:bCs/>
                <w:color w:val="000000"/>
              </w:rPr>
              <w:t>Montant hors taxes</w:t>
            </w:r>
          </w:p>
        </w:tc>
      </w:tr>
      <w:tr w:rsidR="00D443C3" w14:paraId="10B5142F" w14:textId="77777777" w:rsidTr="00DD76C7">
        <w:trPr>
          <w:trHeight w:val="289"/>
        </w:trPr>
        <w:tc>
          <w:tcPr>
            <w:tcW w:w="0" w:type="auto"/>
            <w:gridSpan w:val="6"/>
            <w:vMerge/>
            <w:tcBorders>
              <w:top w:val="single" w:sz="4" w:space="0" w:color="auto"/>
              <w:left w:val="single" w:sz="4" w:space="0" w:color="auto"/>
              <w:bottom w:val="single" w:sz="4" w:space="0" w:color="000000"/>
              <w:right w:val="nil"/>
            </w:tcBorders>
            <w:tcMar>
              <w:top w:w="15" w:type="dxa"/>
              <w:left w:w="15" w:type="dxa"/>
              <w:bottom w:w="0" w:type="dxa"/>
              <w:right w:w="15" w:type="dxa"/>
            </w:tcMar>
            <w:vAlign w:val="center"/>
            <w:hideMark/>
          </w:tcPr>
          <w:p w14:paraId="58959C5E" w14:textId="77777777" w:rsidR="00D443C3" w:rsidRDefault="00D443C3">
            <w:pPr>
              <w:rPr>
                <w:rFonts w:ascii="Calibri" w:hAnsi="Calibri" w:cs="Calibri"/>
                <w:b/>
                <w:bCs/>
                <w:color w:val="000000"/>
              </w:rPr>
            </w:pP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E9CB024" w14:textId="77777777" w:rsidR="00D443C3" w:rsidRDefault="00D443C3">
            <w:pPr>
              <w:rPr>
                <w:rFonts w:ascii="Calibri" w:hAnsi="Calibri" w:cs="Calibri"/>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1E47CB" w14:textId="77777777" w:rsidR="00D443C3" w:rsidRDefault="00D443C3">
            <w:pPr>
              <w:jc w:val="center"/>
              <w:rPr>
                <w:rFonts w:ascii="Calibri" w:hAnsi="Calibri" w:cs="Calibri"/>
                <w:b/>
                <w:bCs/>
                <w:color w:val="000000"/>
              </w:rPr>
            </w:pPr>
          </w:p>
        </w:tc>
      </w:tr>
      <w:tr w:rsidR="00DD76C7" w14:paraId="6C608A55" w14:textId="77777777" w:rsidTr="00DD76C7">
        <w:trPr>
          <w:trHeight w:val="289"/>
        </w:trPr>
        <w:tc>
          <w:tcPr>
            <w:tcW w:w="0" w:type="auto"/>
            <w:gridSpan w:val="3"/>
            <w:tcBorders>
              <w:top w:val="nil"/>
              <w:left w:val="single" w:sz="4" w:space="0" w:color="auto"/>
              <w:bottom w:val="nil"/>
              <w:right w:val="nil"/>
            </w:tcBorders>
            <w:shd w:val="clear" w:color="auto" w:fill="auto"/>
            <w:noWrap/>
            <w:tcMar>
              <w:top w:w="15" w:type="dxa"/>
              <w:left w:w="225" w:type="dxa"/>
              <w:bottom w:w="0" w:type="dxa"/>
              <w:right w:w="15" w:type="dxa"/>
            </w:tcMar>
            <w:vAlign w:val="bottom"/>
            <w:hideMark/>
          </w:tcPr>
          <w:p w14:paraId="607ED157" w14:textId="77777777" w:rsidR="00D443C3" w:rsidRDefault="00D443C3">
            <w:pPr>
              <w:ind w:firstLineChars="100" w:firstLine="201"/>
              <w:rPr>
                <w:rFonts w:ascii="Calibri" w:hAnsi="Calibri" w:cs="Calibri"/>
                <w:b/>
                <w:bCs/>
                <w:color w:val="000000"/>
                <w:sz w:val="20"/>
                <w:szCs w:val="20"/>
              </w:rPr>
            </w:pPr>
            <w:r>
              <w:rPr>
                <w:rFonts w:ascii="Calibri" w:hAnsi="Calibri" w:cs="Calibri"/>
                <w:b/>
                <w:bCs/>
                <w:color w:val="000000"/>
                <w:sz w:val="20"/>
                <w:szCs w:val="20"/>
              </w:rPr>
              <w:t>Immobilisations corporelles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31E665" w14:textId="77777777" w:rsidR="00D443C3" w:rsidRDefault="00D443C3">
            <w:pPr>
              <w:ind w:firstLineChars="100" w:firstLine="201"/>
              <w:rPr>
                <w:rFonts w:ascii="Calibri" w:hAnsi="Calibri" w:cs="Calibri"/>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60B132"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7A926C" w14:textId="77777777" w:rsidR="00D443C3" w:rsidRDefault="00D443C3">
            <w:pPr>
              <w:rPr>
                <w:sz w:val="20"/>
                <w:szCs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1A50091C" w14:textId="77777777" w:rsidR="00D443C3" w:rsidRDefault="00D443C3">
            <w:pPr>
              <w:rPr>
                <w:rFonts w:ascii="Calibri" w:hAnsi="Calibri" w:cs="Calibri"/>
                <w:b/>
                <w:bCs/>
                <w:i/>
                <w:iCs/>
                <w:color w:val="000000"/>
                <w:sz w:val="18"/>
                <w:szCs w:val="18"/>
              </w:rPr>
            </w:pPr>
            <w:r>
              <w:rPr>
                <w:rFonts w:ascii="Calibri" w:hAnsi="Calibri" w:cs="Calibri"/>
                <w:b/>
                <w:bCs/>
                <w:i/>
                <w:iCs/>
                <w:color w:val="000000"/>
                <w:sz w:val="18"/>
                <w:szCs w:val="18"/>
              </w:rPr>
              <w:t xml:space="preserve">                      12 852 500   </w:t>
            </w:r>
          </w:p>
        </w:tc>
        <w:tc>
          <w:tcPr>
            <w:tcW w:w="0" w:type="auto"/>
            <w:vAlign w:val="center"/>
            <w:hideMark/>
          </w:tcPr>
          <w:p w14:paraId="0B7A42C7" w14:textId="77777777" w:rsidR="00D443C3" w:rsidRDefault="00D443C3">
            <w:pPr>
              <w:rPr>
                <w:sz w:val="20"/>
                <w:szCs w:val="20"/>
              </w:rPr>
            </w:pPr>
          </w:p>
        </w:tc>
      </w:tr>
      <w:tr w:rsidR="00DD76C7" w14:paraId="2F45A8F8" w14:textId="77777777" w:rsidTr="00DD76C7">
        <w:trPr>
          <w:trHeight w:val="289"/>
        </w:trPr>
        <w:tc>
          <w:tcPr>
            <w:tcW w:w="0" w:type="auto"/>
            <w:gridSpan w:val="2"/>
            <w:tcBorders>
              <w:top w:val="nil"/>
              <w:left w:val="single" w:sz="4" w:space="0" w:color="auto"/>
              <w:bottom w:val="nil"/>
              <w:right w:val="nil"/>
            </w:tcBorders>
            <w:shd w:val="clear" w:color="auto" w:fill="auto"/>
            <w:noWrap/>
            <w:tcMar>
              <w:top w:w="15" w:type="dxa"/>
              <w:left w:w="675" w:type="dxa"/>
              <w:bottom w:w="0" w:type="dxa"/>
              <w:right w:w="15" w:type="dxa"/>
            </w:tcMar>
            <w:vAlign w:val="bottom"/>
            <w:hideMark/>
          </w:tcPr>
          <w:p w14:paraId="4EA7C801" w14:textId="77777777" w:rsidR="00D443C3" w:rsidRDefault="00D443C3">
            <w:pPr>
              <w:ind w:firstLineChars="300" w:firstLine="600"/>
              <w:rPr>
                <w:rFonts w:ascii="Calibri" w:hAnsi="Calibri" w:cs="Calibri"/>
                <w:i/>
                <w:iCs/>
                <w:color w:val="000000"/>
                <w:sz w:val="20"/>
                <w:szCs w:val="20"/>
              </w:rPr>
            </w:pPr>
            <w:r>
              <w:rPr>
                <w:rFonts w:ascii="Calibri" w:hAnsi="Calibri" w:cs="Calibri"/>
                <w:i/>
                <w:iCs/>
                <w:color w:val="000000"/>
                <w:sz w:val="20"/>
                <w:szCs w:val="20"/>
              </w:rPr>
              <w:t xml:space="preserve"> KIA 5 tonnes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B0A236" w14:textId="77777777" w:rsidR="00D443C3" w:rsidRDefault="00D443C3">
            <w:pPr>
              <w:ind w:firstLineChars="300" w:firstLine="600"/>
              <w:rPr>
                <w:rFonts w:ascii="Calibri" w:hAnsi="Calibri" w:cs="Calibri"/>
                <w:i/>
                <w:i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4BAEE9"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81EA73"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C1465" w14:textId="77777777" w:rsidR="00D443C3" w:rsidRDefault="00D443C3">
            <w:pPr>
              <w:rPr>
                <w:sz w:val="20"/>
                <w:szCs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57773FA1" w14:textId="77777777" w:rsidR="00D443C3" w:rsidRDefault="00D443C3">
            <w:pPr>
              <w:rPr>
                <w:rFonts w:ascii="Calibri" w:hAnsi="Calibri" w:cs="Calibri"/>
                <w:i/>
                <w:iCs/>
                <w:color w:val="000000"/>
                <w:sz w:val="18"/>
                <w:szCs w:val="18"/>
              </w:rPr>
            </w:pPr>
            <w:r>
              <w:rPr>
                <w:rFonts w:ascii="Calibri" w:hAnsi="Calibri" w:cs="Calibri"/>
                <w:i/>
                <w:iCs/>
                <w:color w:val="000000"/>
                <w:sz w:val="18"/>
                <w:szCs w:val="18"/>
              </w:rPr>
              <w:t xml:space="preserve">                      12 000 000   </w:t>
            </w:r>
          </w:p>
        </w:tc>
        <w:tc>
          <w:tcPr>
            <w:tcW w:w="0" w:type="auto"/>
            <w:vAlign w:val="center"/>
            <w:hideMark/>
          </w:tcPr>
          <w:p w14:paraId="14D0F4A2" w14:textId="77777777" w:rsidR="00D443C3" w:rsidRDefault="00D443C3">
            <w:pPr>
              <w:rPr>
                <w:sz w:val="20"/>
                <w:szCs w:val="20"/>
              </w:rPr>
            </w:pPr>
          </w:p>
        </w:tc>
      </w:tr>
      <w:tr w:rsidR="00DD76C7" w14:paraId="5CE8FCFE" w14:textId="77777777" w:rsidTr="00DD76C7">
        <w:trPr>
          <w:trHeight w:val="109"/>
        </w:trPr>
        <w:tc>
          <w:tcPr>
            <w:tcW w:w="0" w:type="auto"/>
            <w:gridSpan w:val="2"/>
            <w:tcBorders>
              <w:top w:val="nil"/>
              <w:left w:val="single" w:sz="4" w:space="0" w:color="auto"/>
              <w:bottom w:val="nil"/>
              <w:right w:val="nil"/>
            </w:tcBorders>
            <w:shd w:val="clear" w:color="auto" w:fill="auto"/>
            <w:noWrap/>
            <w:tcMar>
              <w:top w:w="15" w:type="dxa"/>
              <w:left w:w="675" w:type="dxa"/>
              <w:bottom w:w="0" w:type="dxa"/>
              <w:right w:w="15" w:type="dxa"/>
            </w:tcMar>
            <w:vAlign w:val="bottom"/>
            <w:hideMark/>
          </w:tcPr>
          <w:p w14:paraId="21D93609" w14:textId="77777777" w:rsidR="00D443C3" w:rsidRDefault="00D443C3">
            <w:pPr>
              <w:ind w:firstLineChars="300" w:firstLine="600"/>
              <w:rPr>
                <w:rFonts w:ascii="Calibri" w:hAnsi="Calibri" w:cs="Calibri"/>
                <w:i/>
                <w:iCs/>
                <w:color w:val="000000"/>
                <w:sz w:val="20"/>
                <w:szCs w:val="20"/>
              </w:rPr>
            </w:pPr>
            <w:r>
              <w:rPr>
                <w:rFonts w:ascii="Calibri" w:hAnsi="Calibri" w:cs="Calibri"/>
                <w:i/>
                <w:iCs/>
                <w:color w:val="000000"/>
                <w:sz w:val="20"/>
                <w:szCs w:val="20"/>
              </w:rPr>
              <w:t xml:space="preserve"> Matériel de travail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FAB670" w14:textId="77777777" w:rsidR="00D443C3" w:rsidRDefault="00D443C3">
            <w:pPr>
              <w:ind w:firstLineChars="300" w:firstLine="600"/>
              <w:rPr>
                <w:rFonts w:ascii="Calibri" w:hAnsi="Calibri" w:cs="Calibri"/>
                <w:i/>
                <w:i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359EE2"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1D26C8"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65A8F7" w14:textId="77777777" w:rsidR="00D443C3" w:rsidRDefault="00D443C3">
            <w:pPr>
              <w:rPr>
                <w:sz w:val="20"/>
                <w:szCs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550FCB32" w14:textId="77777777" w:rsidR="00D443C3" w:rsidRDefault="00D443C3">
            <w:pPr>
              <w:rPr>
                <w:rFonts w:ascii="Calibri" w:hAnsi="Calibri" w:cs="Calibri"/>
                <w:i/>
                <w:iCs/>
                <w:color w:val="000000"/>
                <w:sz w:val="18"/>
                <w:szCs w:val="18"/>
              </w:rPr>
            </w:pPr>
            <w:r>
              <w:rPr>
                <w:rFonts w:ascii="Calibri" w:hAnsi="Calibri" w:cs="Calibri"/>
                <w:i/>
                <w:iCs/>
                <w:color w:val="000000"/>
                <w:sz w:val="18"/>
                <w:szCs w:val="18"/>
              </w:rPr>
              <w:t xml:space="preserve">                           852 500   </w:t>
            </w:r>
          </w:p>
        </w:tc>
        <w:tc>
          <w:tcPr>
            <w:tcW w:w="0" w:type="auto"/>
            <w:vAlign w:val="center"/>
            <w:hideMark/>
          </w:tcPr>
          <w:p w14:paraId="59F3113B" w14:textId="77777777" w:rsidR="00D443C3" w:rsidRDefault="00D443C3">
            <w:pPr>
              <w:rPr>
                <w:sz w:val="20"/>
                <w:szCs w:val="20"/>
              </w:rPr>
            </w:pPr>
          </w:p>
        </w:tc>
      </w:tr>
      <w:tr w:rsidR="00DD76C7" w14:paraId="0E39DAD4" w14:textId="77777777" w:rsidTr="00DD76C7">
        <w:trPr>
          <w:trHeight w:val="289"/>
        </w:trPr>
        <w:tc>
          <w:tcPr>
            <w:tcW w:w="0" w:type="auto"/>
            <w:gridSpan w:val="3"/>
            <w:tcBorders>
              <w:top w:val="nil"/>
              <w:left w:val="single" w:sz="4" w:space="0" w:color="auto"/>
              <w:bottom w:val="nil"/>
              <w:right w:val="nil"/>
            </w:tcBorders>
            <w:shd w:val="clear" w:color="auto" w:fill="auto"/>
            <w:noWrap/>
            <w:tcMar>
              <w:top w:w="15" w:type="dxa"/>
              <w:left w:w="225" w:type="dxa"/>
              <w:bottom w:w="0" w:type="dxa"/>
              <w:right w:w="15" w:type="dxa"/>
            </w:tcMar>
            <w:vAlign w:val="bottom"/>
            <w:hideMark/>
          </w:tcPr>
          <w:p w14:paraId="57774030" w14:textId="77777777" w:rsidR="00D443C3" w:rsidRDefault="00D443C3">
            <w:pPr>
              <w:ind w:firstLineChars="100" w:firstLine="201"/>
              <w:rPr>
                <w:rFonts w:ascii="Calibri" w:hAnsi="Calibri" w:cs="Calibri"/>
                <w:b/>
                <w:bCs/>
                <w:i/>
                <w:iCs/>
                <w:color w:val="000000"/>
                <w:sz w:val="20"/>
                <w:szCs w:val="20"/>
              </w:rPr>
            </w:pPr>
            <w:r>
              <w:rPr>
                <w:rFonts w:ascii="Calibri" w:hAnsi="Calibri" w:cs="Calibri"/>
                <w:b/>
                <w:bCs/>
                <w:i/>
                <w:iCs/>
                <w:color w:val="000000"/>
                <w:sz w:val="20"/>
                <w:szCs w:val="20"/>
              </w:rPr>
              <w:t xml:space="preserve">Besoin en Fonds de Roulement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E6559F" w14:textId="77777777" w:rsidR="00D443C3" w:rsidRDefault="00D443C3">
            <w:pPr>
              <w:ind w:firstLineChars="100" w:firstLine="201"/>
              <w:rPr>
                <w:rFonts w:ascii="Calibri" w:hAnsi="Calibri" w:cs="Calibri"/>
                <w:b/>
                <w:bCs/>
                <w:i/>
                <w:i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6F629E"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272788" w14:textId="77777777" w:rsidR="00D443C3" w:rsidRDefault="00D443C3">
            <w:pPr>
              <w:rPr>
                <w:sz w:val="20"/>
                <w:szCs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502467F8" w14:textId="77777777" w:rsidR="00D443C3" w:rsidRDefault="00D443C3">
            <w:pPr>
              <w:rPr>
                <w:rFonts w:ascii="Calibri" w:hAnsi="Calibri" w:cs="Calibri"/>
                <w:b/>
                <w:bCs/>
                <w:i/>
                <w:iCs/>
                <w:color w:val="000000"/>
                <w:sz w:val="18"/>
                <w:szCs w:val="18"/>
              </w:rPr>
            </w:pPr>
            <w:r>
              <w:rPr>
                <w:rFonts w:ascii="Calibri" w:hAnsi="Calibri" w:cs="Calibri"/>
                <w:b/>
                <w:bCs/>
                <w:i/>
                <w:iCs/>
                <w:color w:val="000000"/>
                <w:sz w:val="18"/>
                <w:szCs w:val="18"/>
              </w:rPr>
              <w:t xml:space="preserve">                        5 136 500   </w:t>
            </w:r>
          </w:p>
        </w:tc>
        <w:tc>
          <w:tcPr>
            <w:tcW w:w="0" w:type="auto"/>
            <w:vAlign w:val="center"/>
            <w:hideMark/>
          </w:tcPr>
          <w:p w14:paraId="1FB56D96" w14:textId="77777777" w:rsidR="00D443C3" w:rsidRDefault="00D443C3">
            <w:pPr>
              <w:rPr>
                <w:sz w:val="20"/>
                <w:szCs w:val="20"/>
              </w:rPr>
            </w:pPr>
          </w:p>
        </w:tc>
      </w:tr>
      <w:tr w:rsidR="00DD76C7" w14:paraId="7AEA70B4" w14:textId="77777777" w:rsidTr="00DD76C7">
        <w:trPr>
          <w:trHeight w:val="380"/>
        </w:trPr>
        <w:tc>
          <w:tcPr>
            <w:tcW w:w="0" w:type="auto"/>
            <w:tcBorders>
              <w:top w:val="nil"/>
              <w:left w:val="single" w:sz="4" w:space="0" w:color="auto"/>
              <w:bottom w:val="nil"/>
              <w:right w:val="nil"/>
            </w:tcBorders>
            <w:shd w:val="clear" w:color="auto" w:fill="auto"/>
            <w:noWrap/>
            <w:tcMar>
              <w:top w:w="15" w:type="dxa"/>
              <w:left w:w="675" w:type="dxa"/>
              <w:bottom w:w="0" w:type="dxa"/>
              <w:right w:w="15" w:type="dxa"/>
            </w:tcMar>
            <w:vAlign w:val="bottom"/>
            <w:hideMark/>
          </w:tcPr>
          <w:p w14:paraId="5C8CA77E" w14:textId="77777777" w:rsidR="00D443C3" w:rsidRDefault="00D443C3">
            <w:pPr>
              <w:ind w:firstLineChars="300" w:firstLine="600"/>
              <w:rPr>
                <w:rFonts w:ascii="Calibri" w:hAnsi="Calibri" w:cs="Calibri"/>
                <w:i/>
                <w:iCs/>
                <w:color w:val="000000"/>
                <w:sz w:val="20"/>
                <w:szCs w:val="20"/>
              </w:rPr>
            </w:pPr>
            <w:r>
              <w:rPr>
                <w:rFonts w:ascii="Calibri" w:hAnsi="Calibri" w:cs="Calibri"/>
                <w:i/>
                <w:iCs/>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027A9F" w14:textId="77777777" w:rsidR="00D443C3" w:rsidRDefault="00D443C3">
            <w:pPr>
              <w:ind w:firstLineChars="300" w:firstLine="600"/>
              <w:rPr>
                <w:rFonts w:ascii="Calibri" w:hAnsi="Calibri" w:cs="Calibri"/>
                <w:i/>
                <w:i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26E42D"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0C77F3" w14:textId="77777777" w:rsidR="00D443C3" w:rsidRDefault="00D443C3">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D628ACF" w14:textId="77777777" w:rsidR="00D443C3" w:rsidRDefault="00D443C3">
            <w:pPr>
              <w:rPr>
                <w:rFonts w:ascii="Calibri" w:hAnsi="Calibri" w:cs="Calibri"/>
                <w:b/>
                <w:bCs/>
                <w:color w:val="000000"/>
              </w:rPr>
            </w:pPr>
            <w:r>
              <w:rPr>
                <w:rFonts w:ascii="Calibri" w:hAnsi="Calibri" w:cs="Calibri"/>
                <w:b/>
                <w:bCs/>
                <w:color w:val="000000"/>
              </w:rPr>
              <w:t>TOTAL BESOINS</w:t>
            </w:r>
          </w:p>
        </w:tc>
        <w:tc>
          <w:tcPr>
            <w:tcW w:w="0" w:type="auto"/>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6873DF78" w14:textId="77777777" w:rsidR="00D443C3" w:rsidRDefault="00D443C3">
            <w:pPr>
              <w:rPr>
                <w:rFonts w:ascii="Calibri" w:hAnsi="Calibri" w:cs="Calibri"/>
                <w:b/>
                <w:bCs/>
                <w:color w:val="000000"/>
                <w:sz w:val="18"/>
                <w:szCs w:val="18"/>
              </w:rPr>
            </w:pPr>
            <w:r>
              <w:rPr>
                <w:rFonts w:ascii="Calibri" w:hAnsi="Calibri" w:cs="Calibri"/>
                <w:b/>
                <w:bCs/>
                <w:color w:val="000000"/>
                <w:sz w:val="18"/>
                <w:szCs w:val="18"/>
              </w:rPr>
              <w:t xml:space="preserve">                      17 989 000   </w:t>
            </w:r>
          </w:p>
        </w:tc>
        <w:tc>
          <w:tcPr>
            <w:tcW w:w="0" w:type="auto"/>
            <w:vAlign w:val="center"/>
            <w:hideMark/>
          </w:tcPr>
          <w:p w14:paraId="4050E83E" w14:textId="77777777" w:rsidR="00D443C3" w:rsidRDefault="00D443C3">
            <w:pPr>
              <w:rPr>
                <w:sz w:val="20"/>
                <w:szCs w:val="20"/>
              </w:rPr>
            </w:pPr>
          </w:p>
        </w:tc>
      </w:tr>
      <w:tr w:rsidR="00D443C3" w14:paraId="50FA2F83" w14:textId="77777777" w:rsidTr="00DD76C7">
        <w:trPr>
          <w:trHeight w:val="289"/>
        </w:trPr>
        <w:tc>
          <w:tcPr>
            <w:tcW w:w="0" w:type="auto"/>
            <w:gridSpan w:val="6"/>
            <w:vMerge w:val="restart"/>
            <w:tcBorders>
              <w:top w:val="single" w:sz="4" w:space="0" w:color="auto"/>
              <w:left w:val="single" w:sz="4" w:space="0" w:color="auto"/>
              <w:bottom w:val="single" w:sz="4" w:space="0" w:color="000000"/>
              <w:right w:val="single" w:sz="4" w:space="0" w:color="000000"/>
            </w:tcBorders>
            <w:shd w:val="clear" w:color="000000" w:fill="D9D9D9"/>
            <w:noWrap/>
            <w:tcMar>
              <w:top w:w="15" w:type="dxa"/>
              <w:left w:w="15" w:type="dxa"/>
              <w:bottom w:w="0" w:type="dxa"/>
              <w:right w:w="15" w:type="dxa"/>
            </w:tcMar>
            <w:vAlign w:val="center"/>
            <w:hideMark/>
          </w:tcPr>
          <w:p w14:paraId="7112E894" w14:textId="77777777" w:rsidR="00D443C3" w:rsidRDefault="00D443C3">
            <w:pPr>
              <w:rPr>
                <w:rFonts w:ascii="Calibri" w:hAnsi="Calibri" w:cs="Calibri"/>
                <w:b/>
                <w:bCs/>
                <w:color w:val="000000"/>
              </w:rPr>
            </w:pPr>
            <w:r>
              <w:rPr>
                <w:rFonts w:ascii="Calibri" w:hAnsi="Calibri" w:cs="Calibri"/>
                <w:b/>
                <w:bCs/>
                <w:color w:val="000000"/>
              </w:rPr>
              <w:t xml:space="preserve"> FINANCEMENT DES INVESTISSEMENTS</w:t>
            </w:r>
          </w:p>
        </w:tc>
        <w:tc>
          <w:tcPr>
            <w:tcW w:w="1693" w:type="dxa"/>
            <w:vMerge w:val="restart"/>
            <w:tcBorders>
              <w:top w:val="single" w:sz="4" w:space="0" w:color="auto"/>
              <w:left w:val="single" w:sz="4" w:space="0" w:color="auto"/>
              <w:bottom w:val="single" w:sz="4" w:space="0" w:color="000000"/>
              <w:right w:val="single" w:sz="4" w:space="0" w:color="auto"/>
            </w:tcBorders>
            <w:shd w:val="clear" w:color="000000" w:fill="D9D9D9"/>
            <w:tcMar>
              <w:top w:w="15" w:type="dxa"/>
              <w:left w:w="15" w:type="dxa"/>
              <w:bottom w:w="0" w:type="dxa"/>
              <w:right w:w="15" w:type="dxa"/>
            </w:tcMar>
            <w:vAlign w:val="center"/>
            <w:hideMark/>
          </w:tcPr>
          <w:p w14:paraId="7D716781" w14:textId="77777777" w:rsidR="00D443C3" w:rsidRDefault="00D443C3">
            <w:pPr>
              <w:jc w:val="center"/>
              <w:rPr>
                <w:rFonts w:ascii="Calibri" w:hAnsi="Calibri" w:cs="Calibri"/>
                <w:b/>
                <w:bCs/>
                <w:color w:val="000000"/>
              </w:rPr>
            </w:pPr>
            <w:r>
              <w:rPr>
                <w:rFonts w:ascii="Calibri" w:hAnsi="Calibri" w:cs="Calibri"/>
                <w:b/>
                <w:bCs/>
                <w:color w:val="000000"/>
              </w:rPr>
              <w:t>Montant hors taxes</w:t>
            </w:r>
          </w:p>
        </w:tc>
        <w:tc>
          <w:tcPr>
            <w:tcW w:w="0" w:type="auto"/>
            <w:vAlign w:val="center"/>
            <w:hideMark/>
          </w:tcPr>
          <w:p w14:paraId="029CB5E1" w14:textId="77777777" w:rsidR="00D443C3" w:rsidRDefault="00D443C3">
            <w:pPr>
              <w:rPr>
                <w:sz w:val="20"/>
                <w:szCs w:val="20"/>
              </w:rPr>
            </w:pPr>
          </w:p>
        </w:tc>
      </w:tr>
      <w:tr w:rsidR="00D443C3" w14:paraId="10D28946" w14:textId="77777777" w:rsidTr="00DD76C7">
        <w:trPr>
          <w:trHeight w:val="289"/>
        </w:trPr>
        <w:tc>
          <w:tcPr>
            <w:tcW w:w="0" w:type="auto"/>
            <w:gridSpan w:val="6"/>
            <w:vMerge/>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28FD85F7" w14:textId="77777777" w:rsidR="00D443C3" w:rsidRDefault="00D443C3">
            <w:pPr>
              <w:rPr>
                <w:rFonts w:ascii="Calibri" w:hAnsi="Calibri" w:cs="Calibri"/>
                <w:b/>
                <w:bCs/>
                <w:color w:val="000000"/>
              </w:rPr>
            </w:pP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1092940" w14:textId="77777777" w:rsidR="00D443C3" w:rsidRDefault="00D443C3">
            <w:pPr>
              <w:rPr>
                <w:rFonts w:ascii="Calibri" w:hAnsi="Calibri" w:cs="Calibri"/>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8051E4" w14:textId="77777777" w:rsidR="00D443C3" w:rsidRDefault="00D443C3">
            <w:pPr>
              <w:jc w:val="center"/>
              <w:rPr>
                <w:rFonts w:ascii="Calibri" w:hAnsi="Calibri" w:cs="Calibri"/>
                <w:b/>
                <w:bCs/>
                <w:color w:val="000000"/>
              </w:rPr>
            </w:pPr>
          </w:p>
        </w:tc>
      </w:tr>
      <w:tr w:rsidR="00DD76C7" w14:paraId="3A7F4D87" w14:textId="77777777" w:rsidTr="00DD76C7">
        <w:trPr>
          <w:trHeight w:val="289"/>
        </w:trPr>
        <w:tc>
          <w:tcPr>
            <w:tcW w:w="0" w:type="auto"/>
            <w:gridSpan w:val="2"/>
            <w:tcBorders>
              <w:top w:val="nil"/>
              <w:left w:val="single" w:sz="4" w:space="0" w:color="auto"/>
              <w:bottom w:val="nil"/>
              <w:right w:val="nil"/>
            </w:tcBorders>
            <w:shd w:val="clear" w:color="auto" w:fill="auto"/>
            <w:noWrap/>
            <w:tcMar>
              <w:top w:w="15" w:type="dxa"/>
              <w:left w:w="225" w:type="dxa"/>
              <w:bottom w:w="0" w:type="dxa"/>
              <w:right w:w="15" w:type="dxa"/>
            </w:tcMar>
            <w:vAlign w:val="bottom"/>
            <w:hideMark/>
          </w:tcPr>
          <w:p w14:paraId="5966B2C7" w14:textId="77777777" w:rsidR="00D443C3" w:rsidRDefault="00D443C3">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Apport personnel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E56E7C" w14:textId="77777777" w:rsidR="00D443C3" w:rsidRDefault="00D443C3">
            <w:pPr>
              <w:ind w:firstLineChars="100" w:firstLine="201"/>
              <w:rPr>
                <w:rFonts w:ascii="Calibri" w:hAnsi="Calibri" w:cs="Calibri"/>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CC5DFF"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3EB608"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DA4C29" w14:textId="77777777" w:rsidR="00D443C3" w:rsidRDefault="00D443C3">
            <w:pPr>
              <w:rPr>
                <w:sz w:val="20"/>
                <w:szCs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53A8B974" w14:textId="77777777" w:rsidR="00D443C3" w:rsidRDefault="00D443C3">
            <w:pPr>
              <w:rPr>
                <w:rFonts w:ascii="Calibri" w:hAnsi="Calibri" w:cs="Calibri"/>
                <w:b/>
                <w:bCs/>
                <w:color w:val="000000"/>
                <w:sz w:val="18"/>
                <w:szCs w:val="18"/>
              </w:rPr>
            </w:pPr>
            <w:r>
              <w:rPr>
                <w:rFonts w:ascii="Calibri" w:hAnsi="Calibri" w:cs="Calibri"/>
                <w:b/>
                <w:bCs/>
                <w:color w:val="000000"/>
                <w:sz w:val="18"/>
                <w:szCs w:val="18"/>
              </w:rPr>
              <w:t xml:space="preserve">                         1 000 000   </w:t>
            </w:r>
          </w:p>
        </w:tc>
        <w:tc>
          <w:tcPr>
            <w:tcW w:w="0" w:type="auto"/>
            <w:vAlign w:val="center"/>
            <w:hideMark/>
          </w:tcPr>
          <w:p w14:paraId="0ADF7B06" w14:textId="77777777" w:rsidR="00D443C3" w:rsidRDefault="00D443C3">
            <w:pPr>
              <w:rPr>
                <w:sz w:val="20"/>
                <w:szCs w:val="20"/>
              </w:rPr>
            </w:pPr>
          </w:p>
        </w:tc>
      </w:tr>
      <w:tr w:rsidR="00DD76C7" w14:paraId="38CAC30F" w14:textId="77777777" w:rsidTr="00DD76C7">
        <w:trPr>
          <w:trHeight w:val="289"/>
        </w:trPr>
        <w:tc>
          <w:tcPr>
            <w:tcW w:w="0" w:type="auto"/>
            <w:gridSpan w:val="3"/>
            <w:tcBorders>
              <w:top w:val="nil"/>
              <w:left w:val="single" w:sz="4" w:space="0" w:color="auto"/>
              <w:bottom w:val="nil"/>
              <w:right w:val="nil"/>
            </w:tcBorders>
            <w:shd w:val="clear" w:color="auto" w:fill="auto"/>
            <w:noWrap/>
            <w:tcMar>
              <w:top w:w="15" w:type="dxa"/>
              <w:left w:w="675" w:type="dxa"/>
              <w:bottom w:w="0" w:type="dxa"/>
              <w:right w:w="15" w:type="dxa"/>
            </w:tcMar>
            <w:vAlign w:val="bottom"/>
            <w:hideMark/>
          </w:tcPr>
          <w:p w14:paraId="40CDFE4C" w14:textId="77777777" w:rsidR="00D443C3" w:rsidRDefault="00D443C3">
            <w:pPr>
              <w:ind w:firstLineChars="300" w:firstLine="600"/>
              <w:rPr>
                <w:rFonts w:ascii="Calibri" w:hAnsi="Calibri" w:cs="Calibri"/>
                <w:i/>
                <w:iCs/>
                <w:color w:val="000000"/>
                <w:sz w:val="20"/>
                <w:szCs w:val="20"/>
              </w:rPr>
            </w:pPr>
            <w:r>
              <w:rPr>
                <w:rFonts w:ascii="Calibri" w:hAnsi="Calibri" w:cs="Calibri"/>
                <w:i/>
                <w:iCs/>
                <w:color w:val="000000"/>
                <w:sz w:val="20"/>
                <w:szCs w:val="20"/>
              </w:rPr>
              <w:t xml:space="preserve">Apport personnel (numéraire)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A183AD" w14:textId="77777777" w:rsidR="00D443C3" w:rsidRDefault="00D443C3">
            <w:pPr>
              <w:ind w:firstLineChars="300" w:firstLine="600"/>
              <w:rPr>
                <w:rFonts w:ascii="Calibri" w:hAnsi="Calibri" w:cs="Calibri"/>
                <w:i/>
                <w:i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454411"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0E6D6" w14:textId="77777777" w:rsidR="00D443C3" w:rsidRDefault="00D443C3">
            <w:pPr>
              <w:rPr>
                <w:sz w:val="20"/>
                <w:szCs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6AB49574" w14:textId="77777777" w:rsidR="00D443C3" w:rsidRDefault="00D443C3">
            <w:pPr>
              <w:rPr>
                <w:rFonts w:ascii="Calibri" w:hAnsi="Calibri" w:cs="Calibri"/>
                <w:i/>
                <w:iCs/>
                <w:color w:val="000000"/>
                <w:sz w:val="18"/>
                <w:szCs w:val="18"/>
              </w:rPr>
            </w:pPr>
            <w:r>
              <w:rPr>
                <w:rFonts w:ascii="Calibri" w:hAnsi="Calibri" w:cs="Calibri"/>
                <w:i/>
                <w:iCs/>
                <w:color w:val="000000"/>
                <w:sz w:val="18"/>
                <w:szCs w:val="18"/>
              </w:rPr>
              <w:t xml:space="preserve">                        1 000 000   </w:t>
            </w:r>
          </w:p>
        </w:tc>
        <w:tc>
          <w:tcPr>
            <w:tcW w:w="0" w:type="auto"/>
            <w:vAlign w:val="center"/>
            <w:hideMark/>
          </w:tcPr>
          <w:p w14:paraId="2CD66AC5" w14:textId="77777777" w:rsidR="00D443C3" w:rsidRDefault="00D443C3">
            <w:pPr>
              <w:rPr>
                <w:sz w:val="20"/>
                <w:szCs w:val="20"/>
              </w:rPr>
            </w:pPr>
          </w:p>
        </w:tc>
      </w:tr>
      <w:tr w:rsidR="00D443C3" w14:paraId="099F0DC6" w14:textId="77777777" w:rsidTr="00DD76C7">
        <w:trPr>
          <w:trHeight w:val="289"/>
        </w:trPr>
        <w:tc>
          <w:tcPr>
            <w:tcW w:w="0" w:type="auto"/>
            <w:tcBorders>
              <w:top w:val="nil"/>
              <w:left w:val="single" w:sz="4" w:space="0" w:color="auto"/>
              <w:bottom w:val="nil"/>
              <w:right w:val="nil"/>
            </w:tcBorders>
            <w:shd w:val="clear" w:color="auto" w:fill="auto"/>
            <w:noWrap/>
            <w:tcMar>
              <w:top w:w="15" w:type="dxa"/>
              <w:left w:w="225" w:type="dxa"/>
              <w:bottom w:w="0" w:type="dxa"/>
              <w:right w:w="15" w:type="dxa"/>
            </w:tcMar>
            <w:vAlign w:val="bottom"/>
            <w:hideMark/>
          </w:tcPr>
          <w:p w14:paraId="44A39D8B" w14:textId="77777777" w:rsidR="00D443C3" w:rsidRDefault="00D443C3">
            <w:pPr>
              <w:ind w:firstLineChars="100" w:firstLine="201"/>
              <w:rPr>
                <w:rFonts w:ascii="Calibri" w:hAnsi="Calibri" w:cs="Calibri"/>
                <w:b/>
                <w:bCs/>
                <w:color w:val="000000"/>
                <w:sz w:val="20"/>
                <w:szCs w:val="20"/>
              </w:rPr>
            </w:pPr>
            <w:r>
              <w:rPr>
                <w:rFonts w:ascii="Calibri" w:hAnsi="Calibri" w:cs="Calibri"/>
                <w:b/>
                <w:bCs/>
                <w:color w:val="000000"/>
                <w:sz w:val="20"/>
                <w:szCs w:val="20"/>
              </w:rPr>
              <w:t>Emprunt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DFB709" w14:textId="77777777" w:rsidR="00D443C3" w:rsidRDefault="00D443C3">
            <w:pPr>
              <w:ind w:firstLineChars="100" w:firstLine="201"/>
              <w:rPr>
                <w:rFonts w:ascii="Calibri" w:hAnsi="Calibri" w:cs="Calibri"/>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7DB06E" w14:textId="77777777" w:rsidR="00D443C3" w:rsidRDefault="00D443C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E655D6" w14:textId="77777777" w:rsidR="00D443C3" w:rsidRDefault="00D443C3">
            <w:pPr>
              <w:jc w:val="right"/>
              <w:rPr>
                <w:rFonts w:ascii="Calibri" w:hAnsi="Calibri" w:cs="Calibri"/>
                <w:i/>
                <w:iCs/>
                <w:color w:val="000000"/>
                <w:sz w:val="20"/>
                <w:szCs w:val="20"/>
              </w:rPr>
            </w:pPr>
            <w:proofErr w:type="gramStart"/>
            <w:r>
              <w:rPr>
                <w:rFonts w:ascii="Calibri" w:hAnsi="Calibri" w:cs="Calibri"/>
                <w:i/>
                <w:iCs/>
                <w:color w:val="000000"/>
                <w:sz w:val="20"/>
                <w:szCs w:val="20"/>
              </w:rPr>
              <w:t>taux</w:t>
            </w:r>
            <w:proofErr w:type="gram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77BF78" w14:textId="77777777" w:rsidR="00D443C3" w:rsidRDefault="00D443C3">
            <w:pPr>
              <w:jc w:val="right"/>
              <w:rPr>
                <w:rFonts w:ascii="Calibri" w:hAnsi="Calibri" w:cs="Calibri"/>
                <w:i/>
                <w:iCs/>
                <w:color w:val="000000"/>
                <w:sz w:val="20"/>
                <w:szCs w:val="20"/>
              </w:rPr>
            </w:pPr>
            <w:proofErr w:type="gramStart"/>
            <w:r>
              <w:rPr>
                <w:rFonts w:ascii="Calibri" w:hAnsi="Calibri" w:cs="Calibri"/>
                <w:i/>
                <w:iCs/>
                <w:color w:val="000000"/>
                <w:sz w:val="20"/>
                <w:szCs w:val="20"/>
              </w:rPr>
              <w:t>durée</w:t>
            </w:r>
            <w:proofErr w:type="gramEnd"/>
            <w:r>
              <w:rPr>
                <w:rFonts w:ascii="Calibri" w:hAnsi="Calibri" w:cs="Calibri"/>
                <w:i/>
                <w:iCs/>
                <w:color w:val="000000"/>
                <w:sz w:val="20"/>
                <w:szCs w:val="20"/>
              </w:rPr>
              <w:t xml:space="preserve"> mois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F9386F" w14:textId="77777777" w:rsidR="00D443C3" w:rsidRDefault="00D443C3">
            <w:pPr>
              <w:jc w:val="right"/>
              <w:rPr>
                <w:rFonts w:ascii="Calibri" w:hAnsi="Calibri" w:cs="Calibri"/>
                <w:i/>
                <w:iCs/>
                <w:color w:val="000000"/>
                <w:sz w:val="20"/>
                <w:szCs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1EF6CC00" w14:textId="77777777" w:rsidR="00D443C3" w:rsidRDefault="00D443C3">
            <w:pPr>
              <w:rPr>
                <w:rFonts w:ascii="Calibri" w:hAnsi="Calibri" w:cs="Calibri"/>
                <w:b/>
                <w:bCs/>
                <w:color w:val="000000"/>
                <w:sz w:val="18"/>
                <w:szCs w:val="18"/>
              </w:rPr>
            </w:pPr>
            <w:r>
              <w:rPr>
                <w:rFonts w:ascii="Calibri" w:hAnsi="Calibri" w:cs="Calibri"/>
                <w:b/>
                <w:bCs/>
                <w:color w:val="000000"/>
                <w:sz w:val="18"/>
                <w:szCs w:val="18"/>
              </w:rPr>
              <w:t xml:space="preserve">                      16 989 000   </w:t>
            </w:r>
          </w:p>
        </w:tc>
        <w:tc>
          <w:tcPr>
            <w:tcW w:w="0" w:type="auto"/>
            <w:vAlign w:val="center"/>
            <w:hideMark/>
          </w:tcPr>
          <w:p w14:paraId="7CFCCF06" w14:textId="77777777" w:rsidR="00D443C3" w:rsidRDefault="00D443C3">
            <w:pPr>
              <w:rPr>
                <w:sz w:val="20"/>
                <w:szCs w:val="20"/>
              </w:rPr>
            </w:pPr>
          </w:p>
        </w:tc>
      </w:tr>
      <w:tr w:rsidR="00DD76C7" w14:paraId="30A11D91" w14:textId="77777777" w:rsidTr="00DD76C7">
        <w:trPr>
          <w:trHeight w:val="289"/>
        </w:trPr>
        <w:tc>
          <w:tcPr>
            <w:tcW w:w="0" w:type="auto"/>
            <w:gridSpan w:val="3"/>
            <w:tcBorders>
              <w:top w:val="nil"/>
              <w:left w:val="single" w:sz="4" w:space="0" w:color="auto"/>
              <w:bottom w:val="nil"/>
              <w:right w:val="nil"/>
            </w:tcBorders>
            <w:shd w:val="clear" w:color="auto" w:fill="auto"/>
            <w:noWrap/>
            <w:tcMar>
              <w:top w:w="15" w:type="dxa"/>
              <w:left w:w="675" w:type="dxa"/>
              <w:bottom w:w="0" w:type="dxa"/>
              <w:right w:w="15" w:type="dxa"/>
            </w:tcMar>
            <w:vAlign w:val="bottom"/>
            <w:hideMark/>
          </w:tcPr>
          <w:p w14:paraId="35E00A52" w14:textId="77777777" w:rsidR="00D443C3" w:rsidRDefault="00D443C3">
            <w:pPr>
              <w:ind w:firstLineChars="300" w:firstLine="600"/>
              <w:rPr>
                <w:rFonts w:ascii="Calibri" w:hAnsi="Calibri" w:cs="Calibri"/>
                <w:i/>
                <w:iCs/>
                <w:color w:val="000000"/>
                <w:sz w:val="20"/>
                <w:szCs w:val="20"/>
              </w:rPr>
            </w:pPr>
            <w:r>
              <w:rPr>
                <w:rFonts w:ascii="Calibri" w:hAnsi="Calibri" w:cs="Calibri"/>
                <w:i/>
                <w:iCs/>
                <w:color w:val="000000"/>
                <w:sz w:val="20"/>
                <w:szCs w:val="20"/>
              </w:rPr>
              <w:t>Prêt n°1 (nom de la banque)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F8B7C4" w14:textId="77777777" w:rsidR="00D443C3" w:rsidRDefault="00D443C3">
            <w:pPr>
              <w:jc w:val="right"/>
              <w:rPr>
                <w:rFonts w:ascii="Calibri" w:hAnsi="Calibri" w:cs="Calibri"/>
                <w:i/>
                <w:iCs/>
                <w:color w:val="000000"/>
                <w:sz w:val="20"/>
                <w:szCs w:val="20"/>
              </w:rPr>
            </w:pPr>
            <w:r>
              <w:rPr>
                <w:rFonts w:ascii="Calibri" w:hAnsi="Calibri" w:cs="Calibri"/>
                <w:i/>
                <w:iCs/>
                <w:color w:val="000000"/>
                <w:sz w:val="20"/>
                <w:szCs w:val="20"/>
              </w:rPr>
              <w:t>10,00%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AEBB16" w14:textId="77777777" w:rsidR="00D443C3" w:rsidRDefault="00D443C3">
            <w:pPr>
              <w:jc w:val="right"/>
              <w:rPr>
                <w:rFonts w:ascii="Calibri" w:hAnsi="Calibri" w:cs="Calibri"/>
                <w:i/>
                <w:iCs/>
                <w:color w:val="000000"/>
                <w:sz w:val="20"/>
                <w:szCs w:val="20"/>
              </w:rPr>
            </w:pPr>
            <w:r>
              <w:rPr>
                <w:rFonts w:ascii="Calibri" w:hAnsi="Calibri" w:cs="Calibri"/>
                <w:i/>
                <w:iCs/>
                <w:color w:val="000000"/>
                <w:sz w:val="20"/>
                <w:szCs w:val="20"/>
              </w:rPr>
              <w:t>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4C0F97" w14:textId="77777777" w:rsidR="00D443C3" w:rsidRDefault="00D443C3">
            <w:pPr>
              <w:jc w:val="right"/>
              <w:rPr>
                <w:rFonts w:ascii="Calibri" w:hAnsi="Calibri" w:cs="Calibri"/>
                <w:i/>
                <w:iCs/>
                <w:color w:val="000000"/>
                <w:sz w:val="20"/>
                <w:szCs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68FECA1A" w14:textId="77777777" w:rsidR="00D443C3" w:rsidRDefault="00D443C3">
            <w:pPr>
              <w:rPr>
                <w:rFonts w:ascii="Calibri" w:hAnsi="Calibri" w:cs="Calibri"/>
                <w:i/>
                <w:iCs/>
                <w:color w:val="000000"/>
                <w:sz w:val="18"/>
                <w:szCs w:val="18"/>
              </w:rPr>
            </w:pPr>
            <w:r>
              <w:rPr>
                <w:rFonts w:ascii="Calibri" w:hAnsi="Calibri" w:cs="Calibri"/>
                <w:i/>
                <w:iCs/>
                <w:color w:val="000000"/>
                <w:sz w:val="18"/>
                <w:szCs w:val="18"/>
              </w:rPr>
              <w:t xml:space="preserve">                      16 989 000   </w:t>
            </w:r>
          </w:p>
        </w:tc>
        <w:tc>
          <w:tcPr>
            <w:tcW w:w="0" w:type="auto"/>
            <w:vAlign w:val="center"/>
            <w:hideMark/>
          </w:tcPr>
          <w:p w14:paraId="119C34C5" w14:textId="77777777" w:rsidR="00D443C3" w:rsidRDefault="00D443C3">
            <w:pPr>
              <w:rPr>
                <w:sz w:val="20"/>
                <w:szCs w:val="20"/>
              </w:rPr>
            </w:pPr>
          </w:p>
        </w:tc>
      </w:tr>
      <w:tr w:rsidR="00DD76C7" w14:paraId="65280E10" w14:textId="77777777" w:rsidTr="00DD76C7">
        <w:trPr>
          <w:trHeight w:val="289"/>
        </w:trPr>
        <w:tc>
          <w:tcPr>
            <w:tcW w:w="0" w:type="auto"/>
            <w:tcBorders>
              <w:top w:val="nil"/>
              <w:left w:val="single" w:sz="4" w:space="0" w:color="auto"/>
              <w:bottom w:val="single" w:sz="4" w:space="0" w:color="auto"/>
              <w:right w:val="nil"/>
            </w:tcBorders>
            <w:shd w:val="clear" w:color="auto" w:fill="auto"/>
            <w:noWrap/>
            <w:tcMar>
              <w:top w:w="15" w:type="dxa"/>
              <w:left w:w="675" w:type="dxa"/>
              <w:bottom w:w="0" w:type="dxa"/>
              <w:right w:w="15" w:type="dxa"/>
            </w:tcMar>
            <w:vAlign w:val="bottom"/>
            <w:hideMark/>
          </w:tcPr>
          <w:p w14:paraId="1E69B32E" w14:textId="77777777" w:rsidR="00D443C3" w:rsidRDefault="00D443C3">
            <w:pPr>
              <w:ind w:firstLineChars="300" w:firstLine="600"/>
              <w:rPr>
                <w:rFonts w:ascii="Calibri" w:hAnsi="Calibri" w:cs="Calibri"/>
                <w:color w:val="000000"/>
                <w:sz w:val="20"/>
                <w:szCs w:val="20"/>
              </w:rPr>
            </w:pPr>
            <w:r>
              <w:rPr>
                <w:rFonts w:ascii="Calibri" w:hAnsi="Calibri" w:cs="Calibri"/>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80B9C57" w14:textId="77777777" w:rsidR="00D443C3" w:rsidRDefault="00D443C3">
            <w:pPr>
              <w:rPr>
                <w:rFonts w:ascii="Calibri" w:hAnsi="Calibri" w:cs="Calibri"/>
                <w:color w:val="000000"/>
                <w:sz w:val="20"/>
                <w:szCs w:val="20"/>
              </w:rPr>
            </w:pPr>
            <w:r>
              <w:rPr>
                <w:rFonts w:ascii="Calibri" w:hAnsi="Calibri" w:cs="Calibri"/>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0798B06" w14:textId="77777777" w:rsidR="00D443C3" w:rsidRDefault="00D443C3">
            <w:pPr>
              <w:rPr>
                <w:rFonts w:ascii="Calibri" w:hAnsi="Calibri" w:cs="Calibri"/>
                <w:color w:val="000000"/>
                <w:sz w:val="20"/>
                <w:szCs w:val="20"/>
              </w:rPr>
            </w:pPr>
            <w:r>
              <w:rPr>
                <w:rFonts w:ascii="Calibri" w:hAnsi="Calibri" w:cs="Calibri"/>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1D741B7" w14:textId="77777777" w:rsidR="00D443C3" w:rsidRDefault="00D443C3">
            <w:pPr>
              <w:rPr>
                <w:rFonts w:ascii="Calibri" w:hAnsi="Calibri" w:cs="Calibri"/>
                <w:color w:val="000000"/>
                <w:sz w:val="20"/>
                <w:szCs w:val="20"/>
              </w:rPr>
            </w:pPr>
            <w:r>
              <w:rPr>
                <w:rFonts w:ascii="Calibri" w:hAnsi="Calibri" w:cs="Calibri"/>
                <w:color w:val="000000"/>
                <w:sz w:val="20"/>
                <w:szCs w:val="20"/>
              </w:rPr>
              <w:t> </w:t>
            </w:r>
          </w:p>
        </w:tc>
        <w:tc>
          <w:tcPr>
            <w:tcW w:w="0" w:type="auto"/>
            <w:gridSpan w:val="2"/>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A00EFD6" w14:textId="77777777" w:rsidR="00D443C3" w:rsidRDefault="00D443C3">
            <w:pPr>
              <w:rPr>
                <w:rFonts w:ascii="Calibri" w:hAnsi="Calibri" w:cs="Calibri"/>
                <w:b/>
                <w:bCs/>
                <w:color w:val="000000"/>
              </w:rPr>
            </w:pPr>
            <w:r>
              <w:rPr>
                <w:rFonts w:ascii="Calibri" w:hAnsi="Calibri" w:cs="Calibri"/>
                <w:b/>
                <w:bCs/>
                <w:color w:val="000000"/>
              </w:rPr>
              <w:t>TOTAL RESSOURCES</w:t>
            </w:r>
          </w:p>
        </w:tc>
        <w:tc>
          <w:tcPr>
            <w:tcW w:w="0" w:type="auto"/>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30FD9CDD" w14:textId="77777777" w:rsidR="00D443C3" w:rsidRDefault="00D443C3">
            <w:pPr>
              <w:rPr>
                <w:rFonts w:ascii="Calibri" w:hAnsi="Calibri" w:cs="Calibri"/>
                <w:b/>
                <w:bCs/>
                <w:color w:val="000000"/>
                <w:sz w:val="18"/>
                <w:szCs w:val="18"/>
              </w:rPr>
            </w:pPr>
            <w:r>
              <w:rPr>
                <w:rFonts w:ascii="Calibri" w:hAnsi="Calibri" w:cs="Calibri"/>
                <w:b/>
                <w:bCs/>
                <w:color w:val="000000"/>
                <w:sz w:val="18"/>
                <w:szCs w:val="18"/>
              </w:rPr>
              <w:t xml:space="preserve">                      17 989 000   </w:t>
            </w:r>
          </w:p>
        </w:tc>
        <w:tc>
          <w:tcPr>
            <w:tcW w:w="0" w:type="auto"/>
            <w:vAlign w:val="center"/>
            <w:hideMark/>
          </w:tcPr>
          <w:p w14:paraId="0C77A600" w14:textId="77777777" w:rsidR="00D443C3" w:rsidRDefault="00D443C3">
            <w:pPr>
              <w:rPr>
                <w:sz w:val="20"/>
                <w:szCs w:val="20"/>
              </w:rPr>
            </w:pPr>
          </w:p>
        </w:tc>
      </w:tr>
    </w:tbl>
    <w:p w14:paraId="316F51B0" w14:textId="075B450C" w:rsidR="00F83EC4" w:rsidRDefault="00D443C3"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 </w:t>
      </w:r>
      <w:r w:rsidR="00F83EC4">
        <w:rPr>
          <w:rFonts w:ascii="Bahnschrift Light" w:hAnsi="Bahnschrift Light" w:cs="Calibri Light"/>
          <w:color w:val="363435"/>
          <w:w w:val="106"/>
        </w:rPr>
        <w:t>En plus d</w:t>
      </w:r>
      <w:r>
        <w:rPr>
          <w:rFonts w:ascii="Bahnschrift Light" w:hAnsi="Bahnschrift Light" w:cs="Calibri Light"/>
          <w:color w:val="363435"/>
          <w:w w:val="106"/>
        </w:rPr>
        <w:t xml:space="preserve">u camion KIA de 5 tonnes neuf dont le montant est estimé </w:t>
      </w:r>
      <w:r w:rsidR="00F83EC4">
        <w:rPr>
          <w:rFonts w:ascii="Bahnschrift Light" w:hAnsi="Bahnschrift Light" w:cs="Calibri Light"/>
          <w:color w:val="363435"/>
          <w:w w:val="106"/>
        </w:rPr>
        <w:t>à</w:t>
      </w:r>
      <w:r w:rsidR="005567C8">
        <w:rPr>
          <w:rFonts w:ascii="Bahnschrift Light" w:hAnsi="Bahnschrift Light" w:cs="Calibri Light"/>
          <w:color w:val="363435"/>
          <w:w w:val="106"/>
        </w:rPr>
        <w:t xml:space="preserve"> </w:t>
      </w:r>
      <w:r w:rsidR="008E12DA" w:rsidRPr="008E12DA">
        <w:rPr>
          <w:rFonts w:ascii="Bahnschrift Light" w:hAnsi="Bahnschrift Light" w:cs="Calibri Light"/>
          <w:color w:val="363435"/>
          <w:w w:val="106"/>
        </w:rPr>
        <w:t xml:space="preserve">12 </w:t>
      </w:r>
      <w:r>
        <w:rPr>
          <w:rFonts w:ascii="Bahnschrift Light" w:hAnsi="Bahnschrift Light" w:cs="Calibri Light"/>
          <w:color w:val="363435"/>
          <w:w w:val="106"/>
        </w:rPr>
        <w:t>000</w:t>
      </w:r>
      <w:r w:rsidR="008E12DA" w:rsidRPr="008E12DA">
        <w:rPr>
          <w:rFonts w:ascii="Bahnschrift Light" w:hAnsi="Bahnschrift Light" w:cs="Calibri Light"/>
          <w:color w:val="363435"/>
          <w:w w:val="106"/>
        </w:rPr>
        <w:t xml:space="preserve"> 000   </w:t>
      </w:r>
      <w:r w:rsidR="00F83EC4">
        <w:rPr>
          <w:rFonts w:ascii="Bahnschrift Light" w:hAnsi="Bahnschrift Light" w:cs="Calibri Light"/>
          <w:color w:val="363435"/>
          <w:w w:val="106"/>
        </w:rPr>
        <w:t xml:space="preserve">FCFA, le fonds de roulement </w:t>
      </w:r>
      <w:r>
        <w:rPr>
          <w:rFonts w:ascii="Bahnschrift Light" w:hAnsi="Bahnschrift Light" w:cs="Calibri Light"/>
          <w:color w:val="363435"/>
          <w:w w:val="106"/>
        </w:rPr>
        <w:t>indispensable pour l’acquisition du riz paddy pour le premier lot est</w:t>
      </w:r>
      <w:r w:rsidR="00013CF0">
        <w:rPr>
          <w:rFonts w:ascii="Bahnschrift Light" w:hAnsi="Bahnschrift Light" w:cs="Calibri Light"/>
          <w:color w:val="363435"/>
          <w:w w:val="106"/>
        </w:rPr>
        <w:t xml:space="preserve"> estimé</w:t>
      </w:r>
      <w:r w:rsidR="00F83EC4">
        <w:rPr>
          <w:rFonts w:ascii="Bahnschrift Light" w:hAnsi="Bahnschrift Light" w:cs="Calibri Light"/>
          <w:color w:val="363435"/>
          <w:w w:val="106"/>
        </w:rPr>
        <w:t xml:space="preserve"> </w:t>
      </w:r>
      <w:r w:rsidR="008E12DA">
        <w:rPr>
          <w:rFonts w:ascii="Bahnschrift Light" w:hAnsi="Bahnschrift Light" w:cs="Calibri Light"/>
          <w:color w:val="363435"/>
          <w:w w:val="106"/>
        </w:rPr>
        <w:t xml:space="preserve">à </w:t>
      </w:r>
      <w:r w:rsidRPr="00D443C3">
        <w:rPr>
          <w:rFonts w:ascii="Bahnschrift Light" w:hAnsi="Bahnschrift Light" w:cs="Calibri Light"/>
          <w:color w:val="363435"/>
          <w:w w:val="106"/>
        </w:rPr>
        <w:t xml:space="preserve">5 136 500   </w:t>
      </w:r>
      <w:r w:rsidR="00F83EC4">
        <w:rPr>
          <w:rFonts w:ascii="Bahnschrift Light" w:hAnsi="Bahnschrift Light" w:cs="Calibri Light"/>
          <w:color w:val="363435"/>
          <w:w w:val="106"/>
        </w:rPr>
        <w:t>FCFA</w:t>
      </w:r>
      <w:r>
        <w:rPr>
          <w:rFonts w:ascii="Bahnschrift Light" w:hAnsi="Bahnschrift Light" w:cs="Calibri Light"/>
          <w:color w:val="363435"/>
          <w:w w:val="106"/>
        </w:rPr>
        <w:t>, et</w:t>
      </w:r>
      <w:r w:rsidR="00F83EC4">
        <w:rPr>
          <w:rFonts w:ascii="Bahnschrift Light" w:hAnsi="Bahnschrift Light" w:cs="Calibri Light"/>
          <w:color w:val="363435"/>
          <w:w w:val="106"/>
        </w:rPr>
        <w:t xml:space="preserve"> sera pris en compte dans l’affectation du financement sollicité.</w:t>
      </w:r>
    </w:p>
    <w:p w14:paraId="30EB202D" w14:textId="2D853225" w:rsidR="003A6DEE" w:rsidRDefault="00F83EC4"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Par ailleurs, l</w:t>
      </w:r>
      <w:r w:rsidR="006A7276">
        <w:rPr>
          <w:rFonts w:ascii="Bahnschrift Light" w:hAnsi="Bahnschrift Light" w:cs="Calibri Light"/>
          <w:color w:val="363435"/>
          <w:w w:val="106"/>
        </w:rPr>
        <w:t>a promotrice</w:t>
      </w:r>
      <w:r w:rsidR="00AA15BA">
        <w:rPr>
          <w:rFonts w:ascii="Bahnschrift Light" w:hAnsi="Bahnschrift Light" w:cs="Calibri Light"/>
          <w:color w:val="363435"/>
          <w:w w:val="106"/>
        </w:rPr>
        <w:t xml:space="preserve"> prévoit un apport en fonds propre de </w:t>
      </w:r>
      <w:r w:rsidR="003C19BB" w:rsidRPr="003C19BB">
        <w:rPr>
          <w:rFonts w:ascii="Bahnschrift Light" w:hAnsi="Bahnschrift Light" w:cs="Calibri Light"/>
          <w:color w:val="363435"/>
          <w:w w:val="106"/>
        </w:rPr>
        <w:t>1</w:t>
      </w:r>
      <w:r w:rsidR="00D443C3">
        <w:rPr>
          <w:rFonts w:ascii="Bahnschrift Light" w:hAnsi="Bahnschrift Light" w:cs="Calibri Light"/>
          <w:color w:val="363435"/>
          <w:w w:val="106"/>
        </w:rPr>
        <w:t> 000 000</w:t>
      </w:r>
      <w:r w:rsidR="003C19BB" w:rsidRPr="003C19BB">
        <w:rPr>
          <w:rFonts w:ascii="Bahnschrift Light" w:hAnsi="Bahnschrift Light" w:cs="Calibri Light"/>
          <w:color w:val="363435"/>
          <w:w w:val="106"/>
        </w:rPr>
        <w:t xml:space="preserve">   </w:t>
      </w:r>
      <w:r w:rsidR="00AA15BA">
        <w:rPr>
          <w:rFonts w:ascii="Bahnschrift Light" w:hAnsi="Bahnschrift Light" w:cs="Calibri Light"/>
          <w:color w:val="363435"/>
          <w:w w:val="106"/>
        </w:rPr>
        <w:t xml:space="preserve">FCFA, soit </w:t>
      </w:r>
      <w:r w:rsidR="008E12DA">
        <w:rPr>
          <w:rFonts w:ascii="Bahnschrift Light" w:hAnsi="Bahnschrift Light" w:cs="Calibri Light"/>
          <w:color w:val="363435"/>
          <w:w w:val="106"/>
        </w:rPr>
        <w:t>5,5</w:t>
      </w:r>
      <w:r w:rsidR="007E0A89">
        <w:rPr>
          <w:rFonts w:ascii="Bahnschrift Light" w:hAnsi="Bahnschrift Light" w:cs="Calibri Light"/>
          <w:color w:val="363435"/>
          <w:w w:val="106"/>
        </w:rPr>
        <w:t>% du coût du projet.</w:t>
      </w:r>
      <w:r w:rsidR="002A659A">
        <w:rPr>
          <w:rFonts w:ascii="Bahnschrift Light" w:hAnsi="Bahnschrift Light" w:cs="Calibri Light"/>
          <w:color w:val="363435"/>
          <w:w w:val="106"/>
        </w:rPr>
        <w:t xml:space="preserve"> Le montant complémentaire du projet sera couvert par un emprunt bancaire appliquant les conditions pessimistes suivantes :</w:t>
      </w:r>
    </w:p>
    <w:p w14:paraId="061C07CE" w14:textId="6F5B9B6A" w:rsidR="002A659A" w:rsidRPr="00D443C3" w:rsidRDefault="002A659A" w:rsidP="00D443C3">
      <w:pPr>
        <w:pStyle w:val="Paragraphedeliste"/>
        <w:numPr>
          <w:ilvl w:val="0"/>
          <w:numId w:val="24"/>
        </w:numPr>
        <w:jc w:val="both"/>
        <w:rPr>
          <w:rFonts w:ascii="Calibri" w:eastAsia="Times New Roman" w:hAnsi="Calibri" w:cs="Calibri"/>
          <w:color w:val="000000"/>
          <w:lang w:eastAsia="fr-FR"/>
        </w:rPr>
      </w:pPr>
      <w:r w:rsidRPr="00D443C3">
        <w:rPr>
          <w:rFonts w:ascii="Bahnschrift Light" w:hAnsi="Bahnschrift Light" w:cs="Calibri Light"/>
          <w:color w:val="363435"/>
          <w:w w:val="106"/>
        </w:rPr>
        <w:t>Montant de l’emprunt :</w:t>
      </w:r>
      <w:r w:rsidR="00150E0D" w:rsidRPr="00D443C3">
        <w:rPr>
          <w:rFonts w:ascii="Bahnschrift Light" w:hAnsi="Bahnschrift Light" w:cs="Calibri Light"/>
          <w:color w:val="363435"/>
          <w:w w:val="106"/>
        </w:rPr>
        <w:t xml:space="preserve">   </w:t>
      </w:r>
      <w:r w:rsidR="00D443C3" w:rsidRPr="00D443C3">
        <w:rPr>
          <w:rFonts w:ascii="Bahnschrift Light" w:hAnsi="Bahnschrift Light" w:cs="Calibri Light"/>
          <w:color w:val="363435"/>
          <w:w w:val="106"/>
        </w:rPr>
        <w:t xml:space="preserve">16 989 000   </w:t>
      </w:r>
      <w:r w:rsidRPr="00D443C3">
        <w:rPr>
          <w:rFonts w:ascii="Bahnschrift Light" w:hAnsi="Bahnschrift Light" w:cs="Calibri Light"/>
          <w:color w:val="363435"/>
          <w:w w:val="106"/>
        </w:rPr>
        <w:t>FCFA</w:t>
      </w:r>
    </w:p>
    <w:p w14:paraId="70F7AEBB" w14:textId="786A9A87" w:rsidR="002A659A" w:rsidRPr="002A659A" w:rsidRDefault="002A659A"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sidRPr="002A659A">
        <w:rPr>
          <w:rFonts w:ascii="Bahnschrift Light" w:eastAsia="Times New Roman" w:hAnsi="Bahnschrift Light" w:cs="Calibri"/>
          <w:color w:val="000000"/>
          <w:lang w:val="fr-CI" w:eastAsia="fr-CI"/>
        </w:rPr>
        <w:t>Taux d</w:t>
      </w:r>
      <w:r>
        <w:rPr>
          <w:rFonts w:ascii="Bahnschrift Light" w:eastAsia="Times New Roman" w:hAnsi="Bahnschrift Light" w:cs="Calibri"/>
          <w:color w:val="000000"/>
          <w:lang w:val="fr-CI" w:eastAsia="fr-CI"/>
        </w:rPr>
        <w:t>’intérêt annuel : 1</w:t>
      </w:r>
      <w:r w:rsidR="008E12DA">
        <w:rPr>
          <w:rFonts w:ascii="Bahnschrift Light" w:eastAsia="Times New Roman" w:hAnsi="Bahnschrift Light" w:cs="Calibri"/>
          <w:color w:val="000000"/>
          <w:lang w:val="fr-CI" w:eastAsia="fr-CI"/>
        </w:rPr>
        <w:t>0</w:t>
      </w:r>
      <w:r>
        <w:rPr>
          <w:rFonts w:ascii="Bahnschrift Light" w:eastAsia="Times New Roman" w:hAnsi="Bahnschrift Light" w:cs="Calibri"/>
          <w:color w:val="000000"/>
          <w:lang w:val="fr-CI" w:eastAsia="fr-CI"/>
        </w:rPr>
        <w:t xml:space="preserve">% </w:t>
      </w:r>
    </w:p>
    <w:p w14:paraId="6BC0F9B8" w14:textId="31319C52" w:rsidR="002A659A" w:rsidRPr="004215C1" w:rsidRDefault="002A659A"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eastAsia="Times New Roman" w:hAnsi="Bahnschrift Light" w:cs="Calibri"/>
          <w:color w:val="000000"/>
          <w:lang w:val="fr-CI" w:eastAsia="fr-CI"/>
        </w:rPr>
        <w:t>Durée de remboursement : 3 ans.</w:t>
      </w:r>
    </w:p>
    <w:p w14:paraId="4732864F" w14:textId="131387FB" w:rsidR="004215C1" w:rsidRPr="00700243" w:rsidRDefault="004215C1"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Mensualités (capital + intérêt) </w:t>
      </w:r>
      <w:r w:rsidR="00D443C3" w:rsidRPr="00D443C3">
        <w:rPr>
          <w:rFonts w:ascii="Bahnschrift Light" w:hAnsi="Bahnschrift Light"/>
        </w:rPr>
        <w:t xml:space="preserve">548 </w:t>
      </w:r>
      <w:proofErr w:type="gramStart"/>
      <w:r w:rsidR="00D443C3" w:rsidRPr="00D443C3">
        <w:rPr>
          <w:rFonts w:ascii="Bahnschrift Light" w:hAnsi="Bahnschrift Light"/>
        </w:rPr>
        <w:t xml:space="preserve">187  </w:t>
      </w:r>
      <w:r>
        <w:rPr>
          <w:rFonts w:ascii="Bahnschrift Light" w:hAnsi="Bahnschrift Light" w:cs="Calibri Light"/>
          <w:color w:val="363435"/>
          <w:w w:val="106"/>
        </w:rPr>
        <w:t>FCFA</w:t>
      </w:r>
      <w:proofErr w:type="gramEnd"/>
    </w:p>
    <w:p w14:paraId="4FA45B0F" w14:textId="5B9DAFCA" w:rsidR="007B2C10" w:rsidRDefault="00D443C3" w:rsidP="006243CD">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Bien qu’il </w:t>
      </w:r>
      <w:r w:rsidR="00250A18">
        <w:rPr>
          <w:rFonts w:ascii="Bahnschrift Light" w:hAnsi="Bahnschrift Light" w:cs="Calibri Light"/>
          <w:color w:val="363435"/>
          <w:w w:val="106"/>
        </w:rPr>
        <w:t>soit</w:t>
      </w:r>
      <w:r>
        <w:rPr>
          <w:rFonts w:ascii="Bahnschrift Light" w:hAnsi="Bahnschrift Light" w:cs="Calibri Light"/>
          <w:color w:val="363435"/>
          <w:w w:val="106"/>
        </w:rPr>
        <w:t xml:space="preserve"> prévu que la prestation de service pour le transport de marchandise débutera dès le premier mois, il est nécessaire de prendre en compte le </w:t>
      </w:r>
      <w:r w:rsidR="00700243">
        <w:rPr>
          <w:rFonts w:ascii="Bahnschrift Light" w:hAnsi="Bahnschrift Light" w:cs="Calibri Light"/>
          <w:color w:val="363435"/>
          <w:w w:val="106"/>
        </w:rPr>
        <w:t xml:space="preserve">caractère </w:t>
      </w:r>
      <w:r w:rsidR="00700243">
        <w:rPr>
          <w:rFonts w:ascii="Bahnschrift Light" w:hAnsi="Bahnschrift Light" w:cs="Calibri Light"/>
          <w:color w:val="363435"/>
          <w:w w:val="106"/>
        </w:rPr>
        <w:lastRenderedPageBreak/>
        <w:t>particulier de</w:t>
      </w:r>
      <w:r w:rsidR="00CB434D">
        <w:rPr>
          <w:rFonts w:ascii="Bahnschrift Light" w:hAnsi="Bahnschrift Light" w:cs="Calibri Light"/>
          <w:color w:val="363435"/>
          <w:w w:val="106"/>
        </w:rPr>
        <w:t xml:space="preserve"> cette </w:t>
      </w:r>
      <w:r w:rsidR="00700243">
        <w:rPr>
          <w:rFonts w:ascii="Bahnschrift Light" w:hAnsi="Bahnschrift Light" w:cs="Calibri Light"/>
          <w:color w:val="363435"/>
          <w:w w:val="106"/>
        </w:rPr>
        <w:t xml:space="preserve">activité </w:t>
      </w:r>
      <w:r>
        <w:rPr>
          <w:rFonts w:ascii="Bahnschrift Light" w:hAnsi="Bahnschrift Light" w:cs="Calibri Light"/>
          <w:color w:val="363435"/>
          <w:w w:val="106"/>
        </w:rPr>
        <w:t>de commercialisation</w:t>
      </w:r>
      <w:r w:rsidR="00700243">
        <w:rPr>
          <w:rFonts w:ascii="Bahnschrift Light" w:hAnsi="Bahnschrift Light" w:cs="Calibri Light"/>
          <w:color w:val="363435"/>
          <w:w w:val="106"/>
        </w:rPr>
        <w:t xml:space="preserve"> </w:t>
      </w:r>
      <w:r w:rsidR="00CB434D">
        <w:rPr>
          <w:rFonts w:ascii="Bahnschrift Light" w:hAnsi="Bahnschrift Light" w:cs="Calibri Light"/>
          <w:color w:val="363435"/>
          <w:w w:val="106"/>
        </w:rPr>
        <w:t xml:space="preserve">qui donnera ses premiers revenus à partir du </w:t>
      </w:r>
      <w:r>
        <w:rPr>
          <w:rFonts w:ascii="Bahnschrift Light" w:hAnsi="Bahnschrift Light" w:cs="Calibri Light"/>
          <w:color w:val="363435"/>
          <w:w w:val="106"/>
        </w:rPr>
        <w:t>septième</w:t>
      </w:r>
      <w:r w:rsidR="00CB434D">
        <w:rPr>
          <w:rFonts w:ascii="Bahnschrift Light" w:hAnsi="Bahnschrift Light" w:cs="Calibri Light"/>
          <w:color w:val="363435"/>
          <w:w w:val="106"/>
        </w:rPr>
        <w:t xml:space="preserve"> mois, il nous sera nécessaire d’obtenir un </w:t>
      </w:r>
      <w:r w:rsidR="00700243">
        <w:rPr>
          <w:rFonts w:ascii="Bahnschrift Light" w:hAnsi="Bahnschrift Light" w:cs="Calibri Light"/>
          <w:color w:val="363435"/>
          <w:w w:val="106"/>
        </w:rPr>
        <w:t>différé de</w:t>
      </w:r>
      <w:r w:rsidR="00CB434D">
        <w:rPr>
          <w:rFonts w:ascii="Bahnschrift Light" w:hAnsi="Bahnschrift Light" w:cs="Calibri Light"/>
          <w:color w:val="363435"/>
          <w:w w:val="106"/>
        </w:rPr>
        <w:t xml:space="preserve"> paiement</w:t>
      </w:r>
      <w:r w:rsidR="00795233">
        <w:rPr>
          <w:rFonts w:ascii="Bahnschrift Light" w:hAnsi="Bahnschrift Light" w:cs="Calibri Light"/>
          <w:color w:val="363435"/>
          <w:w w:val="106"/>
        </w:rPr>
        <w:t>.</w:t>
      </w:r>
      <w:r>
        <w:rPr>
          <w:rFonts w:ascii="Bahnschrift Light" w:hAnsi="Bahnschrift Light" w:cs="Calibri Light"/>
          <w:color w:val="363435"/>
          <w:w w:val="106"/>
        </w:rPr>
        <w:t xml:space="preserve"> </w:t>
      </w:r>
      <w:r w:rsidR="00795233">
        <w:rPr>
          <w:rFonts w:ascii="Bahnschrift Light" w:hAnsi="Bahnschrift Light" w:cs="Calibri Light"/>
          <w:color w:val="363435"/>
          <w:w w:val="106"/>
        </w:rPr>
        <w:t xml:space="preserve"> </w:t>
      </w:r>
      <w:r w:rsidR="00250A18">
        <w:rPr>
          <w:rFonts w:ascii="Bahnschrift Light" w:hAnsi="Bahnschrift Light" w:cs="Calibri Light"/>
          <w:color w:val="363435"/>
          <w:w w:val="106"/>
        </w:rPr>
        <w:br/>
        <w:t>Ainsi</w:t>
      </w:r>
      <w:r w:rsidR="00795233">
        <w:rPr>
          <w:rFonts w:ascii="Bahnschrift Light" w:hAnsi="Bahnschrift Light" w:cs="Calibri Light"/>
          <w:color w:val="363435"/>
          <w:w w:val="106"/>
        </w:rPr>
        <w:t>, l</w:t>
      </w:r>
      <w:r w:rsidR="002A659A">
        <w:rPr>
          <w:rFonts w:ascii="Bahnschrift Light" w:hAnsi="Bahnschrift Light" w:cs="Calibri Light"/>
          <w:color w:val="363435"/>
          <w:w w:val="106"/>
        </w:rPr>
        <w:t xml:space="preserve">e plan de financement sur les trois années </w:t>
      </w:r>
      <w:r w:rsidR="00250A18">
        <w:rPr>
          <w:rFonts w:ascii="Bahnschrift Light" w:hAnsi="Bahnschrift Light" w:cs="Calibri Light"/>
          <w:color w:val="363435"/>
          <w:w w:val="106"/>
        </w:rPr>
        <w:t>est le suivant</w:t>
      </w:r>
      <w:r w:rsidR="00795233">
        <w:rPr>
          <w:rFonts w:ascii="Bahnschrift Light" w:hAnsi="Bahnschrift Light" w:cs="Calibri Light"/>
          <w:color w:val="363435"/>
          <w:w w:val="106"/>
        </w:rPr>
        <w:t> :</w:t>
      </w:r>
    </w:p>
    <w:tbl>
      <w:tblPr>
        <w:tblW w:w="10032" w:type="dxa"/>
        <w:tblCellMar>
          <w:left w:w="70" w:type="dxa"/>
          <w:right w:w="70" w:type="dxa"/>
        </w:tblCellMar>
        <w:tblLook w:val="04A0" w:firstRow="1" w:lastRow="0" w:firstColumn="1" w:lastColumn="0" w:noHBand="0" w:noVBand="1"/>
      </w:tblPr>
      <w:tblGrid>
        <w:gridCol w:w="1392"/>
        <w:gridCol w:w="1231"/>
        <w:gridCol w:w="1212"/>
        <w:gridCol w:w="1212"/>
        <w:gridCol w:w="1790"/>
        <w:gridCol w:w="1617"/>
        <w:gridCol w:w="1578"/>
      </w:tblGrid>
      <w:tr w:rsidR="00D443C3" w:rsidRPr="0043439D" w14:paraId="5BA6D80A" w14:textId="77777777" w:rsidTr="006E6F47">
        <w:trPr>
          <w:trHeight w:val="264"/>
        </w:trPr>
        <w:tc>
          <w:tcPr>
            <w:tcW w:w="1392" w:type="dxa"/>
            <w:tcBorders>
              <w:top w:val="nil"/>
              <w:left w:val="nil"/>
              <w:bottom w:val="nil"/>
              <w:right w:val="nil"/>
            </w:tcBorders>
            <w:shd w:val="clear" w:color="auto" w:fill="auto"/>
            <w:noWrap/>
            <w:vAlign w:val="bottom"/>
            <w:hideMark/>
          </w:tcPr>
          <w:p w14:paraId="2AEEA556" w14:textId="77777777" w:rsidR="00D443C3" w:rsidRPr="0043439D" w:rsidRDefault="00D443C3" w:rsidP="006E6F47">
            <w:pPr>
              <w:spacing w:after="0" w:line="240" w:lineRule="auto"/>
              <w:rPr>
                <w:rFonts w:ascii="Times New Roman" w:eastAsia="Times New Roman" w:hAnsi="Times New Roman" w:cs="Times New Roman"/>
                <w:sz w:val="24"/>
                <w:szCs w:val="24"/>
                <w:lang w:eastAsia="fr-FR"/>
              </w:rPr>
            </w:pPr>
          </w:p>
        </w:tc>
        <w:tc>
          <w:tcPr>
            <w:tcW w:w="1230" w:type="dxa"/>
            <w:tcBorders>
              <w:top w:val="nil"/>
              <w:left w:val="nil"/>
              <w:bottom w:val="nil"/>
              <w:right w:val="nil"/>
            </w:tcBorders>
            <w:shd w:val="clear" w:color="auto" w:fill="auto"/>
            <w:noWrap/>
            <w:vAlign w:val="bottom"/>
            <w:hideMark/>
          </w:tcPr>
          <w:p w14:paraId="20498EEA"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212" w:type="dxa"/>
            <w:tcBorders>
              <w:top w:val="nil"/>
              <w:left w:val="nil"/>
              <w:bottom w:val="nil"/>
              <w:right w:val="nil"/>
            </w:tcBorders>
            <w:shd w:val="clear" w:color="auto" w:fill="auto"/>
            <w:noWrap/>
            <w:vAlign w:val="bottom"/>
            <w:hideMark/>
          </w:tcPr>
          <w:p w14:paraId="40FC631A"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212" w:type="dxa"/>
            <w:tcBorders>
              <w:top w:val="nil"/>
              <w:left w:val="nil"/>
              <w:bottom w:val="nil"/>
              <w:right w:val="nil"/>
            </w:tcBorders>
            <w:shd w:val="clear" w:color="auto" w:fill="auto"/>
            <w:noWrap/>
            <w:vAlign w:val="bottom"/>
            <w:hideMark/>
          </w:tcPr>
          <w:p w14:paraId="2D72A9D9"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790" w:type="dxa"/>
            <w:vMerge w:val="restart"/>
            <w:tcBorders>
              <w:top w:val="single" w:sz="4" w:space="0" w:color="auto"/>
              <w:left w:val="single" w:sz="4" w:space="0" w:color="auto"/>
              <w:bottom w:val="single" w:sz="4" w:space="0" w:color="000000"/>
              <w:right w:val="dotted" w:sz="4" w:space="0" w:color="auto"/>
            </w:tcBorders>
            <w:shd w:val="clear" w:color="000000" w:fill="D9D9D9"/>
            <w:noWrap/>
            <w:vAlign w:val="center"/>
            <w:hideMark/>
          </w:tcPr>
          <w:p w14:paraId="22EAB5A9" w14:textId="77777777" w:rsidR="00D443C3" w:rsidRPr="0043439D" w:rsidRDefault="00D443C3" w:rsidP="006E6F47">
            <w:pPr>
              <w:spacing w:after="0" w:line="240" w:lineRule="auto"/>
              <w:jc w:val="center"/>
              <w:rPr>
                <w:rFonts w:ascii="Times New Roman" w:eastAsia="Times New Roman" w:hAnsi="Times New Roman" w:cs="Times New Roman"/>
                <w:b/>
                <w:bCs/>
                <w:color w:val="000000"/>
                <w:lang w:eastAsia="fr-FR"/>
              </w:rPr>
            </w:pPr>
            <w:r w:rsidRPr="0043439D">
              <w:rPr>
                <w:rFonts w:ascii="Times New Roman" w:eastAsia="Times New Roman" w:hAnsi="Times New Roman" w:cs="Times New Roman"/>
                <w:b/>
                <w:bCs/>
                <w:color w:val="000000"/>
                <w:lang w:eastAsia="fr-FR"/>
              </w:rPr>
              <w:t>Année 2024</w:t>
            </w:r>
          </w:p>
        </w:tc>
        <w:tc>
          <w:tcPr>
            <w:tcW w:w="1617"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2147E758" w14:textId="77777777" w:rsidR="00D443C3" w:rsidRPr="0043439D" w:rsidRDefault="00D443C3" w:rsidP="006E6F47">
            <w:pPr>
              <w:spacing w:after="0" w:line="240" w:lineRule="auto"/>
              <w:jc w:val="center"/>
              <w:rPr>
                <w:rFonts w:ascii="Times New Roman" w:eastAsia="Times New Roman" w:hAnsi="Times New Roman" w:cs="Times New Roman"/>
                <w:b/>
                <w:bCs/>
                <w:color w:val="000000"/>
                <w:lang w:eastAsia="fr-FR"/>
              </w:rPr>
            </w:pPr>
            <w:r w:rsidRPr="0043439D">
              <w:rPr>
                <w:rFonts w:ascii="Times New Roman" w:eastAsia="Times New Roman" w:hAnsi="Times New Roman" w:cs="Times New Roman"/>
                <w:b/>
                <w:bCs/>
                <w:color w:val="000000"/>
                <w:lang w:eastAsia="fr-FR"/>
              </w:rPr>
              <w:t>Année 2025</w:t>
            </w:r>
          </w:p>
        </w:tc>
        <w:tc>
          <w:tcPr>
            <w:tcW w:w="1578" w:type="dxa"/>
            <w:vMerge w:val="restart"/>
            <w:tcBorders>
              <w:top w:val="single" w:sz="4" w:space="0" w:color="auto"/>
              <w:left w:val="dotted" w:sz="4" w:space="0" w:color="auto"/>
              <w:bottom w:val="single" w:sz="4" w:space="0" w:color="000000"/>
              <w:right w:val="single" w:sz="4" w:space="0" w:color="auto"/>
            </w:tcBorders>
            <w:shd w:val="clear" w:color="000000" w:fill="D9D9D9"/>
            <w:noWrap/>
            <w:vAlign w:val="center"/>
            <w:hideMark/>
          </w:tcPr>
          <w:p w14:paraId="5E82D15D" w14:textId="77777777" w:rsidR="00D443C3" w:rsidRPr="0043439D" w:rsidRDefault="00D443C3" w:rsidP="006E6F47">
            <w:pPr>
              <w:spacing w:after="0" w:line="240" w:lineRule="auto"/>
              <w:jc w:val="center"/>
              <w:rPr>
                <w:rFonts w:ascii="Times New Roman" w:eastAsia="Times New Roman" w:hAnsi="Times New Roman" w:cs="Times New Roman"/>
                <w:b/>
                <w:bCs/>
                <w:color w:val="000000"/>
                <w:lang w:eastAsia="fr-FR"/>
              </w:rPr>
            </w:pPr>
            <w:r w:rsidRPr="0043439D">
              <w:rPr>
                <w:rFonts w:ascii="Times New Roman" w:eastAsia="Times New Roman" w:hAnsi="Times New Roman" w:cs="Times New Roman"/>
                <w:b/>
                <w:bCs/>
                <w:color w:val="000000"/>
                <w:lang w:eastAsia="fr-FR"/>
              </w:rPr>
              <w:t>Année 2026</w:t>
            </w:r>
          </w:p>
        </w:tc>
      </w:tr>
      <w:tr w:rsidR="00D443C3" w:rsidRPr="0043439D" w14:paraId="0B72F8E2" w14:textId="77777777" w:rsidTr="006E6F47">
        <w:trPr>
          <w:trHeight w:val="264"/>
        </w:trPr>
        <w:tc>
          <w:tcPr>
            <w:tcW w:w="1392" w:type="dxa"/>
            <w:tcBorders>
              <w:top w:val="nil"/>
              <w:left w:val="nil"/>
              <w:bottom w:val="nil"/>
              <w:right w:val="nil"/>
            </w:tcBorders>
            <w:shd w:val="clear" w:color="auto" w:fill="auto"/>
            <w:noWrap/>
            <w:vAlign w:val="center"/>
            <w:hideMark/>
          </w:tcPr>
          <w:p w14:paraId="2ABAF01E" w14:textId="77777777" w:rsidR="00D443C3" w:rsidRPr="0043439D" w:rsidRDefault="00D443C3" w:rsidP="006E6F47">
            <w:pPr>
              <w:spacing w:after="0" w:line="240" w:lineRule="auto"/>
              <w:jc w:val="center"/>
              <w:rPr>
                <w:rFonts w:ascii="Times New Roman" w:eastAsia="Times New Roman" w:hAnsi="Times New Roman" w:cs="Times New Roman"/>
                <w:b/>
                <w:bCs/>
                <w:color w:val="000000"/>
                <w:lang w:eastAsia="fr-FR"/>
              </w:rPr>
            </w:pPr>
          </w:p>
        </w:tc>
        <w:tc>
          <w:tcPr>
            <w:tcW w:w="1230" w:type="dxa"/>
            <w:tcBorders>
              <w:top w:val="nil"/>
              <w:left w:val="nil"/>
              <w:bottom w:val="nil"/>
              <w:right w:val="nil"/>
            </w:tcBorders>
            <w:shd w:val="clear" w:color="auto" w:fill="auto"/>
            <w:noWrap/>
            <w:vAlign w:val="bottom"/>
            <w:hideMark/>
          </w:tcPr>
          <w:p w14:paraId="609A8BBC"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212" w:type="dxa"/>
            <w:tcBorders>
              <w:top w:val="nil"/>
              <w:left w:val="nil"/>
              <w:bottom w:val="nil"/>
              <w:right w:val="nil"/>
            </w:tcBorders>
            <w:shd w:val="clear" w:color="auto" w:fill="auto"/>
            <w:noWrap/>
            <w:vAlign w:val="bottom"/>
            <w:hideMark/>
          </w:tcPr>
          <w:p w14:paraId="23EF8729"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212" w:type="dxa"/>
            <w:tcBorders>
              <w:top w:val="nil"/>
              <w:left w:val="nil"/>
              <w:bottom w:val="nil"/>
              <w:right w:val="nil"/>
            </w:tcBorders>
            <w:shd w:val="clear" w:color="auto" w:fill="auto"/>
            <w:noWrap/>
            <w:vAlign w:val="bottom"/>
            <w:hideMark/>
          </w:tcPr>
          <w:p w14:paraId="3720FDE5"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790" w:type="dxa"/>
            <w:vMerge/>
            <w:tcBorders>
              <w:top w:val="single" w:sz="4" w:space="0" w:color="auto"/>
              <w:left w:val="single" w:sz="4" w:space="0" w:color="auto"/>
              <w:bottom w:val="single" w:sz="4" w:space="0" w:color="000000"/>
              <w:right w:val="dotted" w:sz="4" w:space="0" w:color="auto"/>
            </w:tcBorders>
            <w:vAlign w:val="center"/>
            <w:hideMark/>
          </w:tcPr>
          <w:p w14:paraId="07B91768" w14:textId="77777777" w:rsidR="00D443C3" w:rsidRPr="0043439D" w:rsidRDefault="00D443C3" w:rsidP="006E6F47">
            <w:pPr>
              <w:spacing w:after="0" w:line="240" w:lineRule="auto"/>
              <w:rPr>
                <w:rFonts w:ascii="Times New Roman" w:eastAsia="Times New Roman" w:hAnsi="Times New Roman" w:cs="Times New Roman"/>
                <w:b/>
                <w:bCs/>
                <w:color w:val="000000"/>
                <w:lang w:eastAsia="fr-FR"/>
              </w:rPr>
            </w:pPr>
          </w:p>
        </w:tc>
        <w:tc>
          <w:tcPr>
            <w:tcW w:w="1617" w:type="dxa"/>
            <w:vMerge/>
            <w:tcBorders>
              <w:top w:val="single" w:sz="4" w:space="0" w:color="auto"/>
              <w:left w:val="dotted" w:sz="4" w:space="0" w:color="auto"/>
              <w:bottom w:val="single" w:sz="4" w:space="0" w:color="000000"/>
              <w:right w:val="dotted" w:sz="4" w:space="0" w:color="auto"/>
            </w:tcBorders>
            <w:vAlign w:val="center"/>
            <w:hideMark/>
          </w:tcPr>
          <w:p w14:paraId="62C3A2C2" w14:textId="77777777" w:rsidR="00D443C3" w:rsidRPr="0043439D" w:rsidRDefault="00D443C3" w:rsidP="006E6F47">
            <w:pPr>
              <w:spacing w:after="0" w:line="240" w:lineRule="auto"/>
              <w:rPr>
                <w:rFonts w:ascii="Times New Roman" w:eastAsia="Times New Roman" w:hAnsi="Times New Roman" w:cs="Times New Roman"/>
                <w:b/>
                <w:bCs/>
                <w:color w:val="000000"/>
                <w:lang w:eastAsia="fr-FR"/>
              </w:rPr>
            </w:pPr>
          </w:p>
        </w:tc>
        <w:tc>
          <w:tcPr>
            <w:tcW w:w="1578" w:type="dxa"/>
            <w:vMerge/>
            <w:tcBorders>
              <w:top w:val="single" w:sz="4" w:space="0" w:color="auto"/>
              <w:left w:val="dotted" w:sz="4" w:space="0" w:color="auto"/>
              <w:bottom w:val="single" w:sz="4" w:space="0" w:color="000000"/>
              <w:right w:val="single" w:sz="4" w:space="0" w:color="auto"/>
            </w:tcBorders>
            <w:vAlign w:val="center"/>
            <w:hideMark/>
          </w:tcPr>
          <w:p w14:paraId="0647CC3D" w14:textId="77777777" w:rsidR="00D443C3" w:rsidRPr="0043439D" w:rsidRDefault="00D443C3" w:rsidP="006E6F47">
            <w:pPr>
              <w:spacing w:after="0" w:line="240" w:lineRule="auto"/>
              <w:rPr>
                <w:rFonts w:ascii="Times New Roman" w:eastAsia="Times New Roman" w:hAnsi="Times New Roman" w:cs="Times New Roman"/>
                <w:b/>
                <w:bCs/>
                <w:color w:val="000000"/>
                <w:lang w:eastAsia="fr-FR"/>
              </w:rPr>
            </w:pPr>
          </w:p>
        </w:tc>
      </w:tr>
      <w:tr w:rsidR="00D443C3" w:rsidRPr="0043439D" w14:paraId="3656BF65" w14:textId="77777777" w:rsidTr="006E6F47">
        <w:trPr>
          <w:trHeight w:val="264"/>
        </w:trPr>
        <w:tc>
          <w:tcPr>
            <w:tcW w:w="2623" w:type="dxa"/>
            <w:gridSpan w:val="2"/>
            <w:tcBorders>
              <w:top w:val="single" w:sz="4" w:space="0" w:color="auto"/>
              <w:left w:val="single" w:sz="4" w:space="0" w:color="auto"/>
              <w:bottom w:val="nil"/>
              <w:right w:val="nil"/>
            </w:tcBorders>
            <w:shd w:val="clear" w:color="auto" w:fill="auto"/>
            <w:noWrap/>
            <w:vAlign w:val="bottom"/>
            <w:hideMark/>
          </w:tcPr>
          <w:p w14:paraId="54C2BCD5" w14:textId="77777777" w:rsidR="00D443C3" w:rsidRPr="0043439D" w:rsidRDefault="00D443C3" w:rsidP="006E6F47">
            <w:pPr>
              <w:spacing w:after="0" w:line="240" w:lineRule="auto"/>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 xml:space="preserve">   Immobilisations</w:t>
            </w:r>
          </w:p>
        </w:tc>
        <w:tc>
          <w:tcPr>
            <w:tcW w:w="1212" w:type="dxa"/>
            <w:tcBorders>
              <w:top w:val="single" w:sz="4" w:space="0" w:color="auto"/>
              <w:left w:val="nil"/>
              <w:bottom w:val="nil"/>
              <w:right w:val="nil"/>
            </w:tcBorders>
            <w:shd w:val="clear" w:color="auto" w:fill="auto"/>
            <w:noWrap/>
            <w:vAlign w:val="center"/>
            <w:hideMark/>
          </w:tcPr>
          <w:p w14:paraId="4DD32333" w14:textId="77777777" w:rsidR="00D443C3" w:rsidRPr="0043439D" w:rsidRDefault="00D443C3" w:rsidP="006E6F47">
            <w:pPr>
              <w:spacing w:after="0" w:line="240" w:lineRule="auto"/>
              <w:rPr>
                <w:rFonts w:ascii="Times New Roman" w:eastAsia="Times New Roman" w:hAnsi="Times New Roman" w:cs="Times New Roman"/>
                <w:b/>
                <w:bCs/>
                <w:color w:val="000000"/>
                <w:sz w:val="20"/>
                <w:szCs w:val="20"/>
                <w:lang w:eastAsia="fr-FR"/>
              </w:rPr>
            </w:pPr>
            <w:r w:rsidRPr="0043439D">
              <w:rPr>
                <w:rFonts w:ascii="Times New Roman" w:eastAsia="Times New Roman" w:hAnsi="Times New Roman" w:cs="Times New Roman"/>
                <w:b/>
                <w:bCs/>
                <w:color w:val="000000"/>
                <w:sz w:val="20"/>
                <w:szCs w:val="20"/>
                <w:lang w:eastAsia="fr-FR"/>
              </w:rPr>
              <w:t> </w:t>
            </w:r>
          </w:p>
        </w:tc>
        <w:tc>
          <w:tcPr>
            <w:tcW w:w="1212" w:type="dxa"/>
            <w:tcBorders>
              <w:top w:val="single" w:sz="4" w:space="0" w:color="auto"/>
              <w:left w:val="nil"/>
              <w:bottom w:val="nil"/>
              <w:right w:val="nil"/>
            </w:tcBorders>
            <w:shd w:val="clear" w:color="auto" w:fill="auto"/>
            <w:noWrap/>
            <w:vAlign w:val="center"/>
            <w:hideMark/>
          </w:tcPr>
          <w:p w14:paraId="37FA43FA" w14:textId="77777777" w:rsidR="00D443C3" w:rsidRPr="0043439D" w:rsidRDefault="00D443C3" w:rsidP="006E6F47">
            <w:pPr>
              <w:spacing w:after="0" w:line="240" w:lineRule="auto"/>
              <w:rPr>
                <w:rFonts w:ascii="Times New Roman" w:eastAsia="Times New Roman" w:hAnsi="Times New Roman" w:cs="Times New Roman"/>
                <w:b/>
                <w:bCs/>
                <w:color w:val="000000"/>
                <w:sz w:val="20"/>
                <w:szCs w:val="20"/>
                <w:lang w:eastAsia="fr-FR"/>
              </w:rPr>
            </w:pPr>
            <w:r w:rsidRPr="0043439D">
              <w:rPr>
                <w:rFonts w:ascii="Times New Roman" w:eastAsia="Times New Roman" w:hAnsi="Times New Roman" w:cs="Times New Roman"/>
                <w:b/>
                <w:bCs/>
                <w:color w:val="000000"/>
                <w:sz w:val="20"/>
                <w:szCs w:val="20"/>
                <w:lang w:eastAsia="fr-FR"/>
              </w:rPr>
              <w:t> </w:t>
            </w:r>
          </w:p>
        </w:tc>
        <w:tc>
          <w:tcPr>
            <w:tcW w:w="1790" w:type="dxa"/>
            <w:tcBorders>
              <w:top w:val="nil"/>
              <w:left w:val="dotted" w:sz="4" w:space="0" w:color="auto"/>
              <w:bottom w:val="nil"/>
              <w:right w:val="dotted" w:sz="4" w:space="0" w:color="auto"/>
            </w:tcBorders>
            <w:shd w:val="clear" w:color="auto" w:fill="auto"/>
            <w:noWrap/>
            <w:vAlign w:val="center"/>
            <w:hideMark/>
          </w:tcPr>
          <w:p w14:paraId="170EAF9B"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12 852 500   </w:t>
            </w:r>
          </w:p>
        </w:tc>
        <w:tc>
          <w:tcPr>
            <w:tcW w:w="1617" w:type="dxa"/>
            <w:tcBorders>
              <w:top w:val="nil"/>
              <w:left w:val="nil"/>
              <w:bottom w:val="nil"/>
              <w:right w:val="dotted" w:sz="4" w:space="0" w:color="auto"/>
            </w:tcBorders>
            <w:shd w:val="clear" w:color="auto" w:fill="auto"/>
            <w:noWrap/>
            <w:vAlign w:val="center"/>
            <w:hideMark/>
          </w:tcPr>
          <w:p w14:paraId="2973825C" w14:textId="77777777" w:rsidR="00D443C3" w:rsidRPr="0043439D" w:rsidRDefault="00D443C3" w:rsidP="006E6F47">
            <w:pPr>
              <w:spacing w:after="0" w:line="240" w:lineRule="auto"/>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w:t>
            </w:r>
          </w:p>
        </w:tc>
        <w:tc>
          <w:tcPr>
            <w:tcW w:w="1578" w:type="dxa"/>
            <w:tcBorders>
              <w:top w:val="nil"/>
              <w:left w:val="nil"/>
              <w:bottom w:val="nil"/>
              <w:right w:val="single" w:sz="4" w:space="0" w:color="auto"/>
            </w:tcBorders>
            <w:shd w:val="clear" w:color="auto" w:fill="auto"/>
            <w:vAlign w:val="center"/>
            <w:hideMark/>
          </w:tcPr>
          <w:p w14:paraId="4F5CCDFA" w14:textId="77777777" w:rsidR="00D443C3" w:rsidRPr="0043439D" w:rsidRDefault="00D443C3" w:rsidP="006E6F47">
            <w:pPr>
              <w:spacing w:after="0" w:line="240" w:lineRule="auto"/>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w:t>
            </w:r>
          </w:p>
        </w:tc>
      </w:tr>
      <w:tr w:rsidR="00D443C3" w:rsidRPr="0043439D" w14:paraId="516654CE" w14:textId="77777777" w:rsidTr="006E6F47">
        <w:trPr>
          <w:trHeight w:val="264"/>
        </w:trPr>
        <w:tc>
          <w:tcPr>
            <w:tcW w:w="2623" w:type="dxa"/>
            <w:gridSpan w:val="2"/>
            <w:tcBorders>
              <w:top w:val="nil"/>
              <w:left w:val="single" w:sz="4" w:space="0" w:color="auto"/>
              <w:bottom w:val="nil"/>
              <w:right w:val="nil"/>
            </w:tcBorders>
            <w:shd w:val="clear" w:color="auto" w:fill="auto"/>
            <w:noWrap/>
            <w:vAlign w:val="center"/>
            <w:hideMark/>
          </w:tcPr>
          <w:p w14:paraId="38F95BC9"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Acquisition des stocks</w:t>
            </w:r>
          </w:p>
        </w:tc>
        <w:tc>
          <w:tcPr>
            <w:tcW w:w="1212" w:type="dxa"/>
            <w:tcBorders>
              <w:top w:val="nil"/>
              <w:left w:val="nil"/>
              <w:bottom w:val="nil"/>
              <w:right w:val="nil"/>
            </w:tcBorders>
            <w:shd w:val="clear" w:color="auto" w:fill="auto"/>
            <w:noWrap/>
            <w:vAlign w:val="bottom"/>
            <w:hideMark/>
          </w:tcPr>
          <w:p w14:paraId="5142FC8B"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212" w:type="dxa"/>
            <w:tcBorders>
              <w:top w:val="nil"/>
              <w:left w:val="nil"/>
              <w:bottom w:val="nil"/>
              <w:right w:val="nil"/>
            </w:tcBorders>
            <w:shd w:val="clear" w:color="auto" w:fill="auto"/>
            <w:noWrap/>
            <w:vAlign w:val="bottom"/>
            <w:hideMark/>
          </w:tcPr>
          <w:p w14:paraId="11DF4820"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790" w:type="dxa"/>
            <w:tcBorders>
              <w:top w:val="nil"/>
              <w:left w:val="dotted" w:sz="4" w:space="0" w:color="auto"/>
              <w:bottom w:val="nil"/>
              <w:right w:val="dotted" w:sz="4" w:space="0" w:color="auto"/>
            </w:tcBorders>
            <w:shd w:val="clear" w:color="auto" w:fill="auto"/>
            <w:noWrap/>
            <w:vAlign w:val="bottom"/>
            <w:hideMark/>
          </w:tcPr>
          <w:p w14:paraId="3DDEAF1E"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     </w:t>
            </w:r>
          </w:p>
        </w:tc>
        <w:tc>
          <w:tcPr>
            <w:tcW w:w="1617" w:type="dxa"/>
            <w:tcBorders>
              <w:top w:val="nil"/>
              <w:left w:val="nil"/>
              <w:bottom w:val="nil"/>
              <w:right w:val="dotted" w:sz="4" w:space="0" w:color="auto"/>
            </w:tcBorders>
            <w:shd w:val="clear" w:color="auto" w:fill="auto"/>
            <w:noWrap/>
            <w:vAlign w:val="bottom"/>
            <w:hideMark/>
          </w:tcPr>
          <w:p w14:paraId="22F0F448"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w:t>
            </w:r>
          </w:p>
        </w:tc>
        <w:tc>
          <w:tcPr>
            <w:tcW w:w="1578" w:type="dxa"/>
            <w:tcBorders>
              <w:top w:val="nil"/>
              <w:left w:val="nil"/>
              <w:bottom w:val="nil"/>
              <w:right w:val="single" w:sz="4" w:space="0" w:color="auto"/>
            </w:tcBorders>
            <w:shd w:val="clear" w:color="auto" w:fill="auto"/>
            <w:noWrap/>
            <w:vAlign w:val="bottom"/>
            <w:hideMark/>
          </w:tcPr>
          <w:p w14:paraId="10D83498"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w:t>
            </w:r>
          </w:p>
        </w:tc>
      </w:tr>
      <w:tr w:rsidR="00D443C3" w:rsidRPr="0043439D" w14:paraId="5F89D33D" w14:textId="77777777" w:rsidTr="006E6F47">
        <w:trPr>
          <w:trHeight w:val="264"/>
        </w:trPr>
        <w:tc>
          <w:tcPr>
            <w:tcW w:w="3835" w:type="dxa"/>
            <w:gridSpan w:val="3"/>
            <w:tcBorders>
              <w:top w:val="nil"/>
              <w:left w:val="single" w:sz="4" w:space="0" w:color="auto"/>
              <w:bottom w:val="nil"/>
              <w:right w:val="nil"/>
            </w:tcBorders>
            <w:shd w:val="clear" w:color="auto" w:fill="auto"/>
            <w:noWrap/>
            <w:vAlign w:val="center"/>
            <w:hideMark/>
          </w:tcPr>
          <w:p w14:paraId="5DD03568"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Variation du Besoin en fonds de roulement</w:t>
            </w:r>
          </w:p>
        </w:tc>
        <w:tc>
          <w:tcPr>
            <w:tcW w:w="1212" w:type="dxa"/>
            <w:tcBorders>
              <w:top w:val="nil"/>
              <w:left w:val="nil"/>
              <w:bottom w:val="nil"/>
              <w:right w:val="nil"/>
            </w:tcBorders>
            <w:shd w:val="clear" w:color="auto" w:fill="auto"/>
            <w:noWrap/>
            <w:vAlign w:val="bottom"/>
            <w:hideMark/>
          </w:tcPr>
          <w:p w14:paraId="179DB711"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790" w:type="dxa"/>
            <w:tcBorders>
              <w:top w:val="nil"/>
              <w:left w:val="dotted" w:sz="4" w:space="0" w:color="auto"/>
              <w:bottom w:val="nil"/>
              <w:right w:val="dotted" w:sz="4" w:space="0" w:color="auto"/>
            </w:tcBorders>
            <w:shd w:val="clear" w:color="auto" w:fill="auto"/>
            <w:noWrap/>
            <w:vAlign w:val="bottom"/>
            <w:hideMark/>
          </w:tcPr>
          <w:p w14:paraId="1884CA50"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30 264   </w:t>
            </w:r>
          </w:p>
        </w:tc>
        <w:tc>
          <w:tcPr>
            <w:tcW w:w="1617" w:type="dxa"/>
            <w:tcBorders>
              <w:top w:val="nil"/>
              <w:left w:val="nil"/>
              <w:bottom w:val="nil"/>
              <w:right w:val="dotted" w:sz="4" w:space="0" w:color="auto"/>
            </w:tcBorders>
            <w:shd w:val="clear" w:color="auto" w:fill="auto"/>
            <w:noWrap/>
            <w:vAlign w:val="bottom"/>
            <w:hideMark/>
          </w:tcPr>
          <w:p w14:paraId="39522F50"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     </w:t>
            </w:r>
          </w:p>
        </w:tc>
        <w:tc>
          <w:tcPr>
            <w:tcW w:w="1578" w:type="dxa"/>
            <w:tcBorders>
              <w:top w:val="nil"/>
              <w:left w:val="nil"/>
              <w:bottom w:val="nil"/>
              <w:right w:val="single" w:sz="4" w:space="0" w:color="auto"/>
            </w:tcBorders>
            <w:shd w:val="clear" w:color="auto" w:fill="auto"/>
            <w:noWrap/>
            <w:vAlign w:val="bottom"/>
            <w:hideMark/>
          </w:tcPr>
          <w:p w14:paraId="20EDD825"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     </w:t>
            </w:r>
          </w:p>
        </w:tc>
      </w:tr>
      <w:tr w:rsidR="00D443C3" w:rsidRPr="0043439D" w14:paraId="0B9A7283" w14:textId="77777777" w:rsidTr="006E6F47">
        <w:trPr>
          <w:trHeight w:val="264"/>
        </w:trPr>
        <w:tc>
          <w:tcPr>
            <w:tcW w:w="2623" w:type="dxa"/>
            <w:gridSpan w:val="2"/>
            <w:tcBorders>
              <w:top w:val="nil"/>
              <w:left w:val="single" w:sz="4" w:space="0" w:color="auto"/>
              <w:bottom w:val="nil"/>
              <w:right w:val="nil"/>
            </w:tcBorders>
            <w:shd w:val="clear" w:color="auto" w:fill="auto"/>
            <w:noWrap/>
            <w:vAlign w:val="center"/>
            <w:hideMark/>
          </w:tcPr>
          <w:p w14:paraId="4579B628"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Remboursement d'emprunts</w:t>
            </w:r>
          </w:p>
        </w:tc>
        <w:tc>
          <w:tcPr>
            <w:tcW w:w="1212" w:type="dxa"/>
            <w:tcBorders>
              <w:top w:val="nil"/>
              <w:left w:val="nil"/>
              <w:bottom w:val="nil"/>
              <w:right w:val="nil"/>
            </w:tcBorders>
            <w:shd w:val="clear" w:color="auto" w:fill="auto"/>
            <w:noWrap/>
            <w:vAlign w:val="bottom"/>
            <w:hideMark/>
          </w:tcPr>
          <w:p w14:paraId="694E050E"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212" w:type="dxa"/>
            <w:tcBorders>
              <w:top w:val="nil"/>
              <w:left w:val="nil"/>
              <w:bottom w:val="nil"/>
              <w:right w:val="nil"/>
            </w:tcBorders>
            <w:shd w:val="clear" w:color="auto" w:fill="auto"/>
            <w:noWrap/>
            <w:vAlign w:val="bottom"/>
            <w:hideMark/>
          </w:tcPr>
          <w:p w14:paraId="7124D2D5"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790" w:type="dxa"/>
            <w:tcBorders>
              <w:top w:val="nil"/>
              <w:left w:val="dotted" w:sz="4" w:space="0" w:color="auto"/>
              <w:bottom w:val="nil"/>
              <w:right w:val="dotted" w:sz="4" w:space="0" w:color="auto"/>
            </w:tcBorders>
            <w:shd w:val="clear" w:color="auto" w:fill="auto"/>
            <w:noWrap/>
            <w:vAlign w:val="bottom"/>
            <w:hideMark/>
          </w:tcPr>
          <w:p w14:paraId="2CB93309"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5 663 000   </w:t>
            </w:r>
          </w:p>
        </w:tc>
        <w:tc>
          <w:tcPr>
            <w:tcW w:w="1617" w:type="dxa"/>
            <w:tcBorders>
              <w:top w:val="nil"/>
              <w:left w:val="nil"/>
              <w:bottom w:val="nil"/>
              <w:right w:val="dotted" w:sz="4" w:space="0" w:color="auto"/>
            </w:tcBorders>
            <w:shd w:val="clear" w:color="auto" w:fill="auto"/>
            <w:noWrap/>
            <w:vAlign w:val="bottom"/>
            <w:hideMark/>
          </w:tcPr>
          <w:p w14:paraId="57E7AB46"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5 663 000   </w:t>
            </w:r>
          </w:p>
        </w:tc>
        <w:tc>
          <w:tcPr>
            <w:tcW w:w="1578" w:type="dxa"/>
            <w:tcBorders>
              <w:top w:val="nil"/>
              <w:left w:val="nil"/>
              <w:bottom w:val="nil"/>
              <w:right w:val="single" w:sz="4" w:space="0" w:color="auto"/>
            </w:tcBorders>
            <w:shd w:val="clear" w:color="auto" w:fill="auto"/>
            <w:noWrap/>
            <w:vAlign w:val="bottom"/>
            <w:hideMark/>
          </w:tcPr>
          <w:p w14:paraId="6DA26F73"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5 663 000   </w:t>
            </w:r>
          </w:p>
        </w:tc>
      </w:tr>
      <w:tr w:rsidR="00D443C3" w:rsidRPr="0043439D" w14:paraId="31A02877" w14:textId="77777777" w:rsidTr="006E6F47">
        <w:trPr>
          <w:trHeight w:val="264"/>
        </w:trPr>
        <w:tc>
          <w:tcPr>
            <w:tcW w:w="2623"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3F27B613" w14:textId="77777777" w:rsidR="00D443C3" w:rsidRPr="0043439D" w:rsidRDefault="00D443C3" w:rsidP="006E6F47">
            <w:pPr>
              <w:spacing w:after="0" w:line="240" w:lineRule="auto"/>
              <w:rPr>
                <w:rFonts w:ascii="Times New Roman" w:eastAsia="Times New Roman" w:hAnsi="Times New Roman" w:cs="Times New Roman"/>
                <w:b/>
                <w:bCs/>
                <w:color w:val="000000"/>
                <w:sz w:val="20"/>
                <w:szCs w:val="20"/>
                <w:lang w:eastAsia="fr-FR"/>
              </w:rPr>
            </w:pPr>
            <w:r w:rsidRPr="0043439D">
              <w:rPr>
                <w:rFonts w:ascii="Times New Roman" w:eastAsia="Times New Roman" w:hAnsi="Times New Roman" w:cs="Times New Roman"/>
                <w:b/>
                <w:bCs/>
                <w:color w:val="000000"/>
                <w:sz w:val="20"/>
                <w:szCs w:val="20"/>
                <w:lang w:eastAsia="fr-FR"/>
              </w:rPr>
              <w:t xml:space="preserve"> Total des besoins</w:t>
            </w:r>
          </w:p>
        </w:tc>
        <w:tc>
          <w:tcPr>
            <w:tcW w:w="1212" w:type="dxa"/>
            <w:tcBorders>
              <w:top w:val="single" w:sz="4" w:space="0" w:color="auto"/>
              <w:left w:val="nil"/>
              <w:bottom w:val="single" w:sz="4" w:space="0" w:color="auto"/>
              <w:right w:val="nil"/>
            </w:tcBorders>
            <w:shd w:val="clear" w:color="000000" w:fill="D9D9D9"/>
            <w:noWrap/>
            <w:vAlign w:val="bottom"/>
            <w:hideMark/>
          </w:tcPr>
          <w:p w14:paraId="7180D05D" w14:textId="77777777" w:rsidR="00D443C3" w:rsidRPr="0043439D" w:rsidRDefault="00D443C3" w:rsidP="006E6F47">
            <w:pPr>
              <w:spacing w:after="0" w:line="240" w:lineRule="auto"/>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 </w:t>
            </w:r>
          </w:p>
        </w:tc>
        <w:tc>
          <w:tcPr>
            <w:tcW w:w="1212" w:type="dxa"/>
            <w:tcBorders>
              <w:top w:val="single" w:sz="4" w:space="0" w:color="auto"/>
              <w:left w:val="nil"/>
              <w:bottom w:val="single" w:sz="4" w:space="0" w:color="auto"/>
              <w:right w:val="nil"/>
            </w:tcBorders>
            <w:shd w:val="clear" w:color="000000" w:fill="D9D9D9"/>
            <w:noWrap/>
            <w:vAlign w:val="bottom"/>
            <w:hideMark/>
          </w:tcPr>
          <w:p w14:paraId="75C67B57" w14:textId="77777777" w:rsidR="00D443C3" w:rsidRPr="0043439D" w:rsidRDefault="00D443C3" w:rsidP="006E6F47">
            <w:pPr>
              <w:spacing w:after="0" w:line="240" w:lineRule="auto"/>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 </w:t>
            </w:r>
          </w:p>
        </w:tc>
        <w:tc>
          <w:tcPr>
            <w:tcW w:w="1790"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5A76A6AD" w14:textId="77777777" w:rsidR="00D443C3" w:rsidRPr="0043439D" w:rsidRDefault="00D443C3" w:rsidP="006E6F47">
            <w:pPr>
              <w:spacing w:after="0" w:line="240" w:lineRule="auto"/>
              <w:jc w:val="center"/>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xml:space="preserve">                18 545 764   </w:t>
            </w:r>
          </w:p>
        </w:tc>
        <w:tc>
          <w:tcPr>
            <w:tcW w:w="1617" w:type="dxa"/>
            <w:tcBorders>
              <w:top w:val="single" w:sz="4" w:space="0" w:color="auto"/>
              <w:left w:val="nil"/>
              <w:bottom w:val="single" w:sz="4" w:space="0" w:color="auto"/>
              <w:right w:val="dotted" w:sz="4" w:space="0" w:color="auto"/>
            </w:tcBorders>
            <w:shd w:val="clear" w:color="000000" w:fill="D9D9D9"/>
            <w:noWrap/>
            <w:vAlign w:val="bottom"/>
            <w:hideMark/>
          </w:tcPr>
          <w:p w14:paraId="14E50E3F" w14:textId="77777777" w:rsidR="00D443C3" w:rsidRPr="0043439D" w:rsidRDefault="00D443C3" w:rsidP="006E6F47">
            <w:pPr>
              <w:spacing w:after="0" w:line="240" w:lineRule="auto"/>
              <w:jc w:val="center"/>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xml:space="preserve">              5 663 000   </w:t>
            </w:r>
          </w:p>
        </w:tc>
        <w:tc>
          <w:tcPr>
            <w:tcW w:w="1578" w:type="dxa"/>
            <w:tcBorders>
              <w:top w:val="single" w:sz="4" w:space="0" w:color="auto"/>
              <w:left w:val="nil"/>
              <w:bottom w:val="single" w:sz="4" w:space="0" w:color="auto"/>
              <w:right w:val="single" w:sz="4" w:space="0" w:color="auto"/>
            </w:tcBorders>
            <w:shd w:val="clear" w:color="000000" w:fill="D9D9D9"/>
            <w:noWrap/>
            <w:vAlign w:val="bottom"/>
            <w:hideMark/>
          </w:tcPr>
          <w:p w14:paraId="326040BC" w14:textId="77777777" w:rsidR="00D443C3" w:rsidRPr="0043439D" w:rsidRDefault="00D443C3" w:rsidP="006E6F47">
            <w:pPr>
              <w:spacing w:after="0" w:line="240" w:lineRule="auto"/>
              <w:jc w:val="center"/>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xml:space="preserve">             5 663 000   </w:t>
            </w:r>
          </w:p>
        </w:tc>
      </w:tr>
      <w:tr w:rsidR="00D443C3" w:rsidRPr="0043439D" w14:paraId="7200FD77" w14:textId="77777777" w:rsidTr="006E6F47">
        <w:trPr>
          <w:trHeight w:val="264"/>
        </w:trPr>
        <w:tc>
          <w:tcPr>
            <w:tcW w:w="2623" w:type="dxa"/>
            <w:gridSpan w:val="2"/>
            <w:tcBorders>
              <w:top w:val="nil"/>
              <w:left w:val="single" w:sz="4" w:space="0" w:color="auto"/>
              <w:bottom w:val="nil"/>
              <w:right w:val="nil"/>
            </w:tcBorders>
            <w:shd w:val="clear" w:color="auto" w:fill="auto"/>
            <w:noWrap/>
            <w:vAlign w:val="center"/>
            <w:hideMark/>
          </w:tcPr>
          <w:p w14:paraId="683D3199"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Apport personnel</w:t>
            </w:r>
          </w:p>
        </w:tc>
        <w:tc>
          <w:tcPr>
            <w:tcW w:w="1212" w:type="dxa"/>
            <w:tcBorders>
              <w:top w:val="nil"/>
              <w:left w:val="nil"/>
              <w:bottom w:val="nil"/>
              <w:right w:val="nil"/>
            </w:tcBorders>
            <w:shd w:val="clear" w:color="auto" w:fill="auto"/>
            <w:noWrap/>
            <w:vAlign w:val="bottom"/>
            <w:hideMark/>
          </w:tcPr>
          <w:p w14:paraId="0EA4A8A8"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212" w:type="dxa"/>
            <w:tcBorders>
              <w:top w:val="nil"/>
              <w:left w:val="nil"/>
              <w:bottom w:val="nil"/>
              <w:right w:val="nil"/>
            </w:tcBorders>
            <w:shd w:val="clear" w:color="auto" w:fill="auto"/>
            <w:noWrap/>
            <w:vAlign w:val="bottom"/>
            <w:hideMark/>
          </w:tcPr>
          <w:p w14:paraId="5DE6E1FD"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790" w:type="dxa"/>
            <w:tcBorders>
              <w:top w:val="nil"/>
              <w:left w:val="dotted" w:sz="4" w:space="0" w:color="auto"/>
              <w:bottom w:val="nil"/>
              <w:right w:val="dotted" w:sz="4" w:space="0" w:color="auto"/>
            </w:tcBorders>
            <w:shd w:val="clear" w:color="auto" w:fill="auto"/>
            <w:noWrap/>
            <w:vAlign w:val="bottom"/>
            <w:hideMark/>
          </w:tcPr>
          <w:p w14:paraId="7D788025"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1 000 000   </w:t>
            </w:r>
          </w:p>
        </w:tc>
        <w:tc>
          <w:tcPr>
            <w:tcW w:w="1617" w:type="dxa"/>
            <w:tcBorders>
              <w:top w:val="nil"/>
              <w:left w:val="nil"/>
              <w:bottom w:val="nil"/>
              <w:right w:val="dotted" w:sz="4" w:space="0" w:color="auto"/>
            </w:tcBorders>
            <w:shd w:val="clear" w:color="auto" w:fill="auto"/>
            <w:noWrap/>
            <w:vAlign w:val="bottom"/>
            <w:hideMark/>
          </w:tcPr>
          <w:p w14:paraId="12D91876"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w:t>
            </w:r>
          </w:p>
        </w:tc>
        <w:tc>
          <w:tcPr>
            <w:tcW w:w="1578" w:type="dxa"/>
            <w:tcBorders>
              <w:top w:val="nil"/>
              <w:left w:val="nil"/>
              <w:bottom w:val="nil"/>
              <w:right w:val="single" w:sz="4" w:space="0" w:color="auto"/>
            </w:tcBorders>
            <w:shd w:val="clear" w:color="auto" w:fill="auto"/>
            <w:noWrap/>
            <w:vAlign w:val="bottom"/>
            <w:hideMark/>
          </w:tcPr>
          <w:p w14:paraId="2D8C14A6"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w:t>
            </w:r>
          </w:p>
        </w:tc>
      </w:tr>
      <w:tr w:rsidR="00D443C3" w:rsidRPr="0043439D" w14:paraId="7013CDDE" w14:textId="77777777" w:rsidTr="006E6F47">
        <w:trPr>
          <w:trHeight w:val="264"/>
        </w:trPr>
        <w:tc>
          <w:tcPr>
            <w:tcW w:w="1392" w:type="dxa"/>
            <w:tcBorders>
              <w:top w:val="nil"/>
              <w:left w:val="single" w:sz="4" w:space="0" w:color="auto"/>
              <w:bottom w:val="nil"/>
              <w:right w:val="nil"/>
            </w:tcBorders>
            <w:shd w:val="clear" w:color="auto" w:fill="auto"/>
            <w:noWrap/>
            <w:vAlign w:val="center"/>
            <w:hideMark/>
          </w:tcPr>
          <w:p w14:paraId="2B08C447"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Emprunts</w:t>
            </w:r>
          </w:p>
        </w:tc>
        <w:tc>
          <w:tcPr>
            <w:tcW w:w="1230" w:type="dxa"/>
            <w:tcBorders>
              <w:top w:val="nil"/>
              <w:left w:val="nil"/>
              <w:bottom w:val="nil"/>
              <w:right w:val="nil"/>
            </w:tcBorders>
            <w:shd w:val="clear" w:color="auto" w:fill="auto"/>
            <w:noWrap/>
            <w:vAlign w:val="bottom"/>
            <w:hideMark/>
          </w:tcPr>
          <w:p w14:paraId="0A5EAFFD"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212" w:type="dxa"/>
            <w:tcBorders>
              <w:top w:val="nil"/>
              <w:left w:val="nil"/>
              <w:bottom w:val="nil"/>
              <w:right w:val="nil"/>
            </w:tcBorders>
            <w:shd w:val="clear" w:color="auto" w:fill="auto"/>
            <w:noWrap/>
            <w:vAlign w:val="bottom"/>
            <w:hideMark/>
          </w:tcPr>
          <w:p w14:paraId="6D92285E"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212" w:type="dxa"/>
            <w:tcBorders>
              <w:top w:val="nil"/>
              <w:left w:val="nil"/>
              <w:bottom w:val="nil"/>
              <w:right w:val="nil"/>
            </w:tcBorders>
            <w:shd w:val="clear" w:color="auto" w:fill="auto"/>
            <w:noWrap/>
            <w:vAlign w:val="bottom"/>
            <w:hideMark/>
          </w:tcPr>
          <w:p w14:paraId="1B23857A"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790" w:type="dxa"/>
            <w:tcBorders>
              <w:top w:val="nil"/>
              <w:left w:val="dotted" w:sz="4" w:space="0" w:color="auto"/>
              <w:bottom w:val="nil"/>
              <w:right w:val="dotted" w:sz="4" w:space="0" w:color="auto"/>
            </w:tcBorders>
            <w:shd w:val="clear" w:color="auto" w:fill="auto"/>
            <w:noWrap/>
            <w:vAlign w:val="bottom"/>
            <w:hideMark/>
          </w:tcPr>
          <w:p w14:paraId="3CC45F61"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16 989 000   </w:t>
            </w:r>
          </w:p>
        </w:tc>
        <w:tc>
          <w:tcPr>
            <w:tcW w:w="1617" w:type="dxa"/>
            <w:tcBorders>
              <w:top w:val="nil"/>
              <w:left w:val="nil"/>
              <w:bottom w:val="nil"/>
              <w:right w:val="dotted" w:sz="4" w:space="0" w:color="auto"/>
            </w:tcBorders>
            <w:shd w:val="clear" w:color="auto" w:fill="auto"/>
            <w:noWrap/>
            <w:vAlign w:val="bottom"/>
            <w:hideMark/>
          </w:tcPr>
          <w:p w14:paraId="548BDFB5"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w:t>
            </w:r>
          </w:p>
        </w:tc>
        <w:tc>
          <w:tcPr>
            <w:tcW w:w="1578" w:type="dxa"/>
            <w:tcBorders>
              <w:top w:val="nil"/>
              <w:left w:val="nil"/>
              <w:bottom w:val="nil"/>
              <w:right w:val="single" w:sz="4" w:space="0" w:color="auto"/>
            </w:tcBorders>
            <w:shd w:val="clear" w:color="auto" w:fill="auto"/>
            <w:noWrap/>
            <w:vAlign w:val="bottom"/>
            <w:hideMark/>
          </w:tcPr>
          <w:p w14:paraId="151209EF"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w:t>
            </w:r>
          </w:p>
        </w:tc>
      </w:tr>
      <w:tr w:rsidR="00D443C3" w:rsidRPr="0043439D" w14:paraId="4D50EAF0" w14:textId="77777777" w:rsidTr="006E6F47">
        <w:trPr>
          <w:trHeight w:val="264"/>
        </w:trPr>
        <w:tc>
          <w:tcPr>
            <w:tcW w:w="2623" w:type="dxa"/>
            <w:gridSpan w:val="2"/>
            <w:tcBorders>
              <w:top w:val="nil"/>
              <w:left w:val="single" w:sz="4" w:space="0" w:color="auto"/>
              <w:bottom w:val="nil"/>
              <w:right w:val="nil"/>
            </w:tcBorders>
            <w:shd w:val="clear" w:color="auto" w:fill="auto"/>
            <w:noWrap/>
            <w:vAlign w:val="center"/>
            <w:hideMark/>
          </w:tcPr>
          <w:p w14:paraId="42CDB8C1"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Capacité d'auto-financement</w:t>
            </w:r>
          </w:p>
        </w:tc>
        <w:tc>
          <w:tcPr>
            <w:tcW w:w="1212" w:type="dxa"/>
            <w:tcBorders>
              <w:top w:val="nil"/>
              <w:left w:val="nil"/>
              <w:bottom w:val="nil"/>
              <w:right w:val="nil"/>
            </w:tcBorders>
            <w:shd w:val="clear" w:color="auto" w:fill="auto"/>
            <w:noWrap/>
            <w:vAlign w:val="bottom"/>
            <w:hideMark/>
          </w:tcPr>
          <w:p w14:paraId="6935AEBC"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212" w:type="dxa"/>
            <w:tcBorders>
              <w:top w:val="nil"/>
              <w:left w:val="nil"/>
              <w:bottom w:val="nil"/>
              <w:right w:val="nil"/>
            </w:tcBorders>
            <w:shd w:val="clear" w:color="auto" w:fill="auto"/>
            <w:noWrap/>
            <w:vAlign w:val="bottom"/>
            <w:hideMark/>
          </w:tcPr>
          <w:p w14:paraId="4B7D4E58"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790" w:type="dxa"/>
            <w:tcBorders>
              <w:top w:val="nil"/>
              <w:left w:val="dotted" w:sz="4" w:space="0" w:color="auto"/>
              <w:bottom w:val="nil"/>
              <w:right w:val="dotted" w:sz="4" w:space="0" w:color="auto"/>
            </w:tcBorders>
            <w:shd w:val="clear" w:color="auto" w:fill="auto"/>
            <w:noWrap/>
            <w:vAlign w:val="bottom"/>
            <w:hideMark/>
          </w:tcPr>
          <w:p w14:paraId="21335CF6"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5 680 713   </w:t>
            </w:r>
          </w:p>
        </w:tc>
        <w:tc>
          <w:tcPr>
            <w:tcW w:w="1617" w:type="dxa"/>
            <w:tcBorders>
              <w:top w:val="nil"/>
              <w:left w:val="nil"/>
              <w:bottom w:val="nil"/>
              <w:right w:val="dotted" w:sz="4" w:space="0" w:color="auto"/>
            </w:tcBorders>
            <w:shd w:val="clear" w:color="auto" w:fill="auto"/>
            <w:noWrap/>
            <w:vAlign w:val="bottom"/>
            <w:hideMark/>
          </w:tcPr>
          <w:p w14:paraId="4A821EC9"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6 289 783   </w:t>
            </w:r>
          </w:p>
        </w:tc>
        <w:tc>
          <w:tcPr>
            <w:tcW w:w="1578" w:type="dxa"/>
            <w:tcBorders>
              <w:top w:val="nil"/>
              <w:left w:val="nil"/>
              <w:bottom w:val="nil"/>
              <w:right w:val="single" w:sz="4" w:space="0" w:color="auto"/>
            </w:tcBorders>
            <w:shd w:val="clear" w:color="auto" w:fill="auto"/>
            <w:noWrap/>
            <w:vAlign w:val="bottom"/>
            <w:hideMark/>
          </w:tcPr>
          <w:p w14:paraId="7CE3E18D"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5 981 377   </w:t>
            </w:r>
          </w:p>
        </w:tc>
      </w:tr>
      <w:tr w:rsidR="00D443C3" w:rsidRPr="0043439D" w14:paraId="3F195DF7" w14:textId="77777777" w:rsidTr="006E6F47">
        <w:trPr>
          <w:trHeight w:val="264"/>
        </w:trPr>
        <w:tc>
          <w:tcPr>
            <w:tcW w:w="2623"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3451D7D3" w14:textId="77777777" w:rsidR="00D443C3" w:rsidRPr="0043439D" w:rsidRDefault="00D443C3" w:rsidP="006E6F47">
            <w:pPr>
              <w:spacing w:after="0" w:line="240" w:lineRule="auto"/>
              <w:rPr>
                <w:rFonts w:ascii="Times New Roman" w:eastAsia="Times New Roman" w:hAnsi="Times New Roman" w:cs="Times New Roman"/>
                <w:b/>
                <w:bCs/>
                <w:color w:val="000000"/>
                <w:sz w:val="20"/>
                <w:szCs w:val="20"/>
                <w:lang w:eastAsia="fr-FR"/>
              </w:rPr>
            </w:pPr>
            <w:r w:rsidRPr="0043439D">
              <w:rPr>
                <w:rFonts w:ascii="Times New Roman" w:eastAsia="Times New Roman" w:hAnsi="Times New Roman" w:cs="Times New Roman"/>
                <w:b/>
                <w:bCs/>
                <w:color w:val="000000"/>
                <w:sz w:val="20"/>
                <w:szCs w:val="20"/>
                <w:lang w:eastAsia="fr-FR"/>
              </w:rPr>
              <w:t xml:space="preserve"> Total des ressources</w:t>
            </w:r>
          </w:p>
        </w:tc>
        <w:tc>
          <w:tcPr>
            <w:tcW w:w="1212" w:type="dxa"/>
            <w:tcBorders>
              <w:top w:val="single" w:sz="4" w:space="0" w:color="auto"/>
              <w:left w:val="nil"/>
              <w:bottom w:val="single" w:sz="4" w:space="0" w:color="auto"/>
              <w:right w:val="nil"/>
            </w:tcBorders>
            <w:shd w:val="clear" w:color="000000" w:fill="D9D9D9"/>
            <w:noWrap/>
            <w:vAlign w:val="bottom"/>
            <w:hideMark/>
          </w:tcPr>
          <w:p w14:paraId="42D17CF0" w14:textId="77777777" w:rsidR="00D443C3" w:rsidRPr="0043439D" w:rsidRDefault="00D443C3" w:rsidP="006E6F47">
            <w:pPr>
              <w:spacing w:after="0" w:line="240" w:lineRule="auto"/>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 </w:t>
            </w:r>
          </w:p>
        </w:tc>
        <w:tc>
          <w:tcPr>
            <w:tcW w:w="1212" w:type="dxa"/>
            <w:tcBorders>
              <w:top w:val="single" w:sz="4" w:space="0" w:color="auto"/>
              <w:left w:val="nil"/>
              <w:bottom w:val="single" w:sz="4" w:space="0" w:color="auto"/>
              <w:right w:val="nil"/>
            </w:tcBorders>
            <w:shd w:val="clear" w:color="000000" w:fill="D9D9D9"/>
            <w:noWrap/>
            <w:vAlign w:val="bottom"/>
            <w:hideMark/>
          </w:tcPr>
          <w:p w14:paraId="79B2E15F" w14:textId="77777777" w:rsidR="00D443C3" w:rsidRPr="0043439D" w:rsidRDefault="00D443C3" w:rsidP="006E6F47">
            <w:pPr>
              <w:spacing w:after="0" w:line="240" w:lineRule="auto"/>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 </w:t>
            </w:r>
          </w:p>
        </w:tc>
        <w:tc>
          <w:tcPr>
            <w:tcW w:w="1790"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5E7CDFB6" w14:textId="77777777" w:rsidR="00D443C3" w:rsidRPr="0043439D" w:rsidRDefault="00D443C3" w:rsidP="006E6F47">
            <w:pPr>
              <w:spacing w:after="0" w:line="240" w:lineRule="auto"/>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xml:space="preserve">                23 669 713   </w:t>
            </w:r>
          </w:p>
        </w:tc>
        <w:tc>
          <w:tcPr>
            <w:tcW w:w="1617" w:type="dxa"/>
            <w:tcBorders>
              <w:top w:val="single" w:sz="4" w:space="0" w:color="auto"/>
              <w:left w:val="nil"/>
              <w:bottom w:val="single" w:sz="4" w:space="0" w:color="auto"/>
              <w:right w:val="dotted" w:sz="4" w:space="0" w:color="auto"/>
            </w:tcBorders>
            <w:shd w:val="clear" w:color="000000" w:fill="D9D9D9"/>
            <w:noWrap/>
            <w:vAlign w:val="bottom"/>
            <w:hideMark/>
          </w:tcPr>
          <w:p w14:paraId="779F4006" w14:textId="77777777" w:rsidR="00D443C3" w:rsidRPr="0043439D" w:rsidRDefault="00D443C3" w:rsidP="006E6F47">
            <w:pPr>
              <w:spacing w:after="0" w:line="240" w:lineRule="auto"/>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xml:space="preserve">              6 289 783   </w:t>
            </w:r>
          </w:p>
        </w:tc>
        <w:tc>
          <w:tcPr>
            <w:tcW w:w="1578" w:type="dxa"/>
            <w:tcBorders>
              <w:top w:val="single" w:sz="4" w:space="0" w:color="auto"/>
              <w:left w:val="nil"/>
              <w:bottom w:val="single" w:sz="4" w:space="0" w:color="auto"/>
              <w:right w:val="single" w:sz="4" w:space="0" w:color="auto"/>
            </w:tcBorders>
            <w:shd w:val="clear" w:color="000000" w:fill="D9D9D9"/>
            <w:noWrap/>
            <w:vAlign w:val="bottom"/>
            <w:hideMark/>
          </w:tcPr>
          <w:p w14:paraId="33683080" w14:textId="77777777" w:rsidR="00D443C3" w:rsidRPr="0043439D" w:rsidRDefault="00D443C3" w:rsidP="006E6F47">
            <w:pPr>
              <w:spacing w:after="0" w:line="240" w:lineRule="auto"/>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xml:space="preserve">             5 981 377   </w:t>
            </w:r>
          </w:p>
        </w:tc>
      </w:tr>
      <w:tr w:rsidR="00D443C3" w:rsidRPr="0043439D" w14:paraId="481C209C" w14:textId="77777777" w:rsidTr="006E6F47">
        <w:trPr>
          <w:trHeight w:val="264"/>
        </w:trPr>
        <w:tc>
          <w:tcPr>
            <w:tcW w:w="2623" w:type="dxa"/>
            <w:gridSpan w:val="2"/>
            <w:tcBorders>
              <w:top w:val="nil"/>
              <w:left w:val="single" w:sz="4" w:space="0" w:color="auto"/>
              <w:bottom w:val="nil"/>
              <w:right w:val="nil"/>
            </w:tcBorders>
            <w:shd w:val="clear" w:color="auto" w:fill="auto"/>
            <w:noWrap/>
            <w:vAlign w:val="center"/>
            <w:hideMark/>
          </w:tcPr>
          <w:p w14:paraId="4B36A0CD"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Variation de trésorerie</w:t>
            </w:r>
          </w:p>
        </w:tc>
        <w:tc>
          <w:tcPr>
            <w:tcW w:w="1212" w:type="dxa"/>
            <w:tcBorders>
              <w:top w:val="nil"/>
              <w:left w:val="nil"/>
              <w:bottom w:val="nil"/>
              <w:right w:val="nil"/>
            </w:tcBorders>
            <w:shd w:val="clear" w:color="auto" w:fill="auto"/>
            <w:noWrap/>
            <w:vAlign w:val="bottom"/>
            <w:hideMark/>
          </w:tcPr>
          <w:p w14:paraId="09C3AAAC" w14:textId="77777777" w:rsidR="00D443C3" w:rsidRPr="0043439D" w:rsidRDefault="00D443C3" w:rsidP="006E6F47">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212" w:type="dxa"/>
            <w:tcBorders>
              <w:top w:val="nil"/>
              <w:left w:val="nil"/>
              <w:bottom w:val="nil"/>
              <w:right w:val="nil"/>
            </w:tcBorders>
            <w:shd w:val="clear" w:color="auto" w:fill="auto"/>
            <w:noWrap/>
            <w:vAlign w:val="bottom"/>
            <w:hideMark/>
          </w:tcPr>
          <w:p w14:paraId="327745ED" w14:textId="77777777" w:rsidR="00D443C3" w:rsidRPr="0043439D" w:rsidRDefault="00D443C3" w:rsidP="006E6F47">
            <w:pPr>
              <w:spacing w:after="0" w:line="240" w:lineRule="auto"/>
              <w:rPr>
                <w:rFonts w:ascii="Times New Roman" w:eastAsia="Times New Roman" w:hAnsi="Times New Roman" w:cs="Times New Roman"/>
                <w:sz w:val="20"/>
                <w:szCs w:val="20"/>
                <w:lang w:eastAsia="fr-FR"/>
              </w:rPr>
            </w:pPr>
          </w:p>
        </w:tc>
        <w:tc>
          <w:tcPr>
            <w:tcW w:w="1790" w:type="dxa"/>
            <w:tcBorders>
              <w:top w:val="nil"/>
              <w:left w:val="dotted" w:sz="4" w:space="0" w:color="auto"/>
              <w:bottom w:val="nil"/>
              <w:right w:val="dotted" w:sz="4" w:space="0" w:color="auto"/>
            </w:tcBorders>
            <w:shd w:val="clear" w:color="auto" w:fill="auto"/>
            <w:noWrap/>
            <w:vAlign w:val="bottom"/>
            <w:hideMark/>
          </w:tcPr>
          <w:p w14:paraId="24C26CD7"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5 123 949   </w:t>
            </w:r>
          </w:p>
        </w:tc>
        <w:tc>
          <w:tcPr>
            <w:tcW w:w="1617" w:type="dxa"/>
            <w:tcBorders>
              <w:top w:val="nil"/>
              <w:left w:val="nil"/>
              <w:bottom w:val="nil"/>
              <w:right w:val="dotted" w:sz="4" w:space="0" w:color="auto"/>
            </w:tcBorders>
            <w:shd w:val="clear" w:color="auto" w:fill="auto"/>
            <w:noWrap/>
            <w:vAlign w:val="bottom"/>
            <w:hideMark/>
          </w:tcPr>
          <w:p w14:paraId="51D6427B"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626 783   </w:t>
            </w:r>
          </w:p>
        </w:tc>
        <w:tc>
          <w:tcPr>
            <w:tcW w:w="1578" w:type="dxa"/>
            <w:tcBorders>
              <w:top w:val="nil"/>
              <w:left w:val="nil"/>
              <w:bottom w:val="nil"/>
              <w:right w:val="single" w:sz="4" w:space="0" w:color="auto"/>
            </w:tcBorders>
            <w:shd w:val="clear" w:color="auto" w:fill="auto"/>
            <w:noWrap/>
            <w:vAlign w:val="bottom"/>
            <w:hideMark/>
          </w:tcPr>
          <w:p w14:paraId="23C14260" w14:textId="77777777" w:rsidR="00D443C3" w:rsidRPr="0043439D" w:rsidRDefault="00D443C3" w:rsidP="006E6F47">
            <w:pPr>
              <w:spacing w:after="0" w:line="240" w:lineRule="auto"/>
              <w:rPr>
                <w:rFonts w:ascii="Times New Roman" w:eastAsia="Times New Roman" w:hAnsi="Times New Roman" w:cs="Times New Roman"/>
                <w:color w:val="000000"/>
                <w:sz w:val="18"/>
                <w:szCs w:val="18"/>
                <w:lang w:eastAsia="fr-FR"/>
              </w:rPr>
            </w:pPr>
            <w:r w:rsidRPr="0043439D">
              <w:rPr>
                <w:rFonts w:ascii="Times New Roman" w:eastAsia="Times New Roman" w:hAnsi="Times New Roman" w:cs="Times New Roman"/>
                <w:color w:val="000000"/>
                <w:sz w:val="18"/>
                <w:szCs w:val="18"/>
                <w:lang w:eastAsia="fr-FR"/>
              </w:rPr>
              <w:t xml:space="preserve">                318 377   </w:t>
            </w:r>
          </w:p>
        </w:tc>
      </w:tr>
      <w:tr w:rsidR="00D443C3" w:rsidRPr="0043439D" w14:paraId="31D48DD7" w14:textId="77777777" w:rsidTr="006E6F47">
        <w:trPr>
          <w:trHeight w:val="264"/>
        </w:trPr>
        <w:tc>
          <w:tcPr>
            <w:tcW w:w="2623"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7A1BE24D" w14:textId="77777777" w:rsidR="00D443C3" w:rsidRPr="0043439D" w:rsidRDefault="00D443C3" w:rsidP="006E6F47">
            <w:pPr>
              <w:spacing w:after="0" w:line="240" w:lineRule="auto"/>
              <w:rPr>
                <w:rFonts w:ascii="Times New Roman" w:eastAsia="Times New Roman" w:hAnsi="Times New Roman" w:cs="Times New Roman"/>
                <w:b/>
                <w:bCs/>
                <w:color w:val="000000"/>
                <w:sz w:val="20"/>
                <w:szCs w:val="20"/>
                <w:lang w:eastAsia="fr-FR"/>
              </w:rPr>
            </w:pPr>
            <w:r w:rsidRPr="0043439D">
              <w:rPr>
                <w:rFonts w:ascii="Times New Roman" w:eastAsia="Times New Roman" w:hAnsi="Times New Roman" w:cs="Times New Roman"/>
                <w:b/>
                <w:bCs/>
                <w:color w:val="000000"/>
                <w:sz w:val="20"/>
                <w:szCs w:val="20"/>
                <w:lang w:eastAsia="fr-FR"/>
              </w:rPr>
              <w:t>Solde de trésorerie</w:t>
            </w:r>
          </w:p>
        </w:tc>
        <w:tc>
          <w:tcPr>
            <w:tcW w:w="1212" w:type="dxa"/>
            <w:tcBorders>
              <w:top w:val="single" w:sz="4" w:space="0" w:color="auto"/>
              <w:left w:val="nil"/>
              <w:bottom w:val="single" w:sz="4" w:space="0" w:color="auto"/>
              <w:right w:val="nil"/>
            </w:tcBorders>
            <w:shd w:val="clear" w:color="000000" w:fill="D9D9D9"/>
            <w:noWrap/>
            <w:vAlign w:val="bottom"/>
            <w:hideMark/>
          </w:tcPr>
          <w:p w14:paraId="1AC597D0" w14:textId="77777777" w:rsidR="00D443C3" w:rsidRPr="0043439D" w:rsidRDefault="00D443C3" w:rsidP="006E6F47">
            <w:pPr>
              <w:spacing w:after="0" w:line="240" w:lineRule="auto"/>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 </w:t>
            </w:r>
          </w:p>
        </w:tc>
        <w:tc>
          <w:tcPr>
            <w:tcW w:w="1212" w:type="dxa"/>
            <w:tcBorders>
              <w:top w:val="single" w:sz="4" w:space="0" w:color="auto"/>
              <w:left w:val="nil"/>
              <w:bottom w:val="single" w:sz="4" w:space="0" w:color="auto"/>
              <w:right w:val="nil"/>
            </w:tcBorders>
            <w:shd w:val="clear" w:color="000000" w:fill="D9D9D9"/>
            <w:noWrap/>
            <w:vAlign w:val="bottom"/>
            <w:hideMark/>
          </w:tcPr>
          <w:p w14:paraId="295DD983" w14:textId="77777777" w:rsidR="00D443C3" w:rsidRPr="0043439D" w:rsidRDefault="00D443C3" w:rsidP="006E6F47">
            <w:pPr>
              <w:spacing w:after="0" w:line="240" w:lineRule="auto"/>
              <w:rPr>
                <w:rFonts w:ascii="Times New Roman" w:eastAsia="Times New Roman" w:hAnsi="Times New Roman" w:cs="Times New Roman"/>
                <w:color w:val="000000"/>
                <w:sz w:val="20"/>
                <w:szCs w:val="20"/>
                <w:lang w:eastAsia="fr-FR"/>
              </w:rPr>
            </w:pPr>
            <w:r w:rsidRPr="0043439D">
              <w:rPr>
                <w:rFonts w:ascii="Times New Roman" w:eastAsia="Times New Roman" w:hAnsi="Times New Roman" w:cs="Times New Roman"/>
                <w:color w:val="000000"/>
                <w:sz w:val="20"/>
                <w:szCs w:val="20"/>
                <w:lang w:eastAsia="fr-FR"/>
              </w:rPr>
              <w:t> </w:t>
            </w:r>
          </w:p>
        </w:tc>
        <w:tc>
          <w:tcPr>
            <w:tcW w:w="1790"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106E2CFE" w14:textId="77777777" w:rsidR="00D443C3" w:rsidRPr="0043439D" w:rsidRDefault="00D443C3" w:rsidP="006E6F47">
            <w:pPr>
              <w:spacing w:after="0" w:line="240" w:lineRule="auto"/>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xml:space="preserve">                  5 123 949   </w:t>
            </w:r>
          </w:p>
        </w:tc>
        <w:tc>
          <w:tcPr>
            <w:tcW w:w="1617" w:type="dxa"/>
            <w:tcBorders>
              <w:top w:val="single" w:sz="4" w:space="0" w:color="auto"/>
              <w:left w:val="nil"/>
              <w:bottom w:val="single" w:sz="4" w:space="0" w:color="auto"/>
              <w:right w:val="dotted" w:sz="4" w:space="0" w:color="auto"/>
            </w:tcBorders>
            <w:shd w:val="clear" w:color="000000" w:fill="D9D9D9"/>
            <w:noWrap/>
            <w:vAlign w:val="bottom"/>
            <w:hideMark/>
          </w:tcPr>
          <w:p w14:paraId="6DC0BACD" w14:textId="77777777" w:rsidR="00D443C3" w:rsidRPr="0043439D" w:rsidRDefault="00D443C3" w:rsidP="006E6F47">
            <w:pPr>
              <w:spacing w:after="0" w:line="240" w:lineRule="auto"/>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xml:space="preserve">              5 750 732   </w:t>
            </w:r>
          </w:p>
        </w:tc>
        <w:tc>
          <w:tcPr>
            <w:tcW w:w="1578" w:type="dxa"/>
            <w:tcBorders>
              <w:top w:val="single" w:sz="4" w:space="0" w:color="auto"/>
              <w:left w:val="nil"/>
              <w:bottom w:val="single" w:sz="4" w:space="0" w:color="auto"/>
              <w:right w:val="single" w:sz="4" w:space="0" w:color="auto"/>
            </w:tcBorders>
            <w:shd w:val="clear" w:color="000000" w:fill="D9D9D9"/>
            <w:noWrap/>
            <w:vAlign w:val="bottom"/>
            <w:hideMark/>
          </w:tcPr>
          <w:p w14:paraId="15CB42F6" w14:textId="77777777" w:rsidR="00D443C3" w:rsidRPr="0043439D" w:rsidRDefault="00D443C3" w:rsidP="006E6F47">
            <w:pPr>
              <w:spacing w:after="0" w:line="240" w:lineRule="auto"/>
              <w:rPr>
                <w:rFonts w:ascii="Times New Roman" w:eastAsia="Times New Roman" w:hAnsi="Times New Roman" w:cs="Times New Roman"/>
                <w:b/>
                <w:bCs/>
                <w:color w:val="000000"/>
                <w:sz w:val="18"/>
                <w:szCs w:val="18"/>
                <w:lang w:eastAsia="fr-FR"/>
              </w:rPr>
            </w:pPr>
            <w:r w:rsidRPr="0043439D">
              <w:rPr>
                <w:rFonts w:ascii="Times New Roman" w:eastAsia="Times New Roman" w:hAnsi="Times New Roman" w:cs="Times New Roman"/>
                <w:b/>
                <w:bCs/>
                <w:color w:val="000000"/>
                <w:sz w:val="18"/>
                <w:szCs w:val="18"/>
                <w:lang w:eastAsia="fr-FR"/>
              </w:rPr>
              <w:t xml:space="preserve">             6 069 109   </w:t>
            </w:r>
          </w:p>
        </w:tc>
      </w:tr>
    </w:tbl>
    <w:p w14:paraId="46BC3625" w14:textId="77777777" w:rsidR="00250A18" w:rsidRDefault="00250A18"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L’amortissement de l’emprunt est également le suivant : </w:t>
      </w:r>
    </w:p>
    <w:tbl>
      <w:tblPr>
        <w:tblW w:w="10270" w:type="dxa"/>
        <w:tblCellMar>
          <w:left w:w="70" w:type="dxa"/>
          <w:right w:w="70" w:type="dxa"/>
        </w:tblCellMar>
        <w:tblLook w:val="04A0" w:firstRow="1" w:lastRow="0" w:firstColumn="1" w:lastColumn="0" w:noHBand="0" w:noVBand="1"/>
      </w:tblPr>
      <w:tblGrid>
        <w:gridCol w:w="1898"/>
        <w:gridCol w:w="1645"/>
        <w:gridCol w:w="1332"/>
        <w:gridCol w:w="1507"/>
        <w:gridCol w:w="2468"/>
        <w:gridCol w:w="1420"/>
      </w:tblGrid>
      <w:tr w:rsidR="00250A18" w:rsidRPr="00250A18" w14:paraId="6B8AB689" w14:textId="77777777" w:rsidTr="00250A18">
        <w:trPr>
          <w:trHeight w:val="263"/>
        </w:trPr>
        <w:tc>
          <w:tcPr>
            <w:tcW w:w="189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D756AE5"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Année</w:t>
            </w:r>
          </w:p>
        </w:tc>
        <w:tc>
          <w:tcPr>
            <w:tcW w:w="16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C92CA8D" w14:textId="77777777" w:rsidR="00250A18" w:rsidRPr="00250A18" w:rsidRDefault="00250A18" w:rsidP="00250A18">
            <w:pPr>
              <w:spacing w:after="0" w:line="240" w:lineRule="auto"/>
              <w:jc w:val="both"/>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Capital initial</w:t>
            </w:r>
          </w:p>
        </w:tc>
        <w:tc>
          <w:tcPr>
            <w:tcW w:w="530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6716AB3"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Remboursement</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381728F3" w14:textId="77777777" w:rsidR="00250A18" w:rsidRPr="00250A18" w:rsidRDefault="00250A18" w:rsidP="00250A18">
            <w:pPr>
              <w:spacing w:after="0" w:line="240" w:lineRule="auto"/>
              <w:jc w:val="both"/>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Capital restant</w:t>
            </w:r>
          </w:p>
        </w:tc>
      </w:tr>
      <w:tr w:rsidR="00250A18" w:rsidRPr="00250A18" w14:paraId="7D7A29D3" w14:textId="77777777" w:rsidTr="00250A18">
        <w:trPr>
          <w:trHeight w:val="263"/>
        </w:trPr>
        <w:tc>
          <w:tcPr>
            <w:tcW w:w="1898" w:type="dxa"/>
            <w:vMerge/>
            <w:tcBorders>
              <w:top w:val="single" w:sz="8" w:space="0" w:color="auto"/>
              <w:left w:val="single" w:sz="8" w:space="0" w:color="auto"/>
              <w:bottom w:val="single" w:sz="8" w:space="0" w:color="000000"/>
              <w:right w:val="single" w:sz="8" w:space="0" w:color="auto"/>
            </w:tcBorders>
            <w:vAlign w:val="center"/>
            <w:hideMark/>
          </w:tcPr>
          <w:p w14:paraId="438991D1" w14:textId="77777777" w:rsidR="00250A18" w:rsidRPr="00250A18" w:rsidRDefault="00250A18" w:rsidP="00250A18">
            <w:pPr>
              <w:spacing w:after="0" w:line="240" w:lineRule="auto"/>
              <w:rPr>
                <w:rFonts w:ascii="Bahnschrift Light" w:eastAsia="Times New Roman" w:hAnsi="Bahnschrift Light" w:cs="Calibri"/>
                <w:color w:val="363435"/>
                <w:lang w:eastAsia="fr-FR"/>
              </w:rPr>
            </w:pPr>
          </w:p>
        </w:tc>
        <w:tc>
          <w:tcPr>
            <w:tcW w:w="1645" w:type="dxa"/>
            <w:vMerge/>
            <w:tcBorders>
              <w:top w:val="single" w:sz="8" w:space="0" w:color="auto"/>
              <w:left w:val="single" w:sz="8" w:space="0" w:color="auto"/>
              <w:bottom w:val="single" w:sz="8" w:space="0" w:color="000000"/>
              <w:right w:val="single" w:sz="8" w:space="0" w:color="auto"/>
            </w:tcBorders>
            <w:vAlign w:val="center"/>
            <w:hideMark/>
          </w:tcPr>
          <w:p w14:paraId="0FABD612" w14:textId="77777777" w:rsidR="00250A18" w:rsidRPr="00250A18" w:rsidRDefault="00250A18" w:rsidP="00250A18">
            <w:pPr>
              <w:spacing w:after="0" w:line="240" w:lineRule="auto"/>
              <w:rPr>
                <w:rFonts w:ascii="Bahnschrift Light" w:eastAsia="Times New Roman" w:hAnsi="Bahnschrift Light" w:cs="Calibri"/>
                <w:color w:val="363435"/>
                <w:lang w:eastAsia="fr-FR"/>
              </w:rPr>
            </w:pPr>
          </w:p>
        </w:tc>
        <w:tc>
          <w:tcPr>
            <w:tcW w:w="1332" w:type="dxa"/>
            <w:tcBorders>
              <w:top w:val="nil"/>
              <w:left w:val="nil"/>
              <w:bottom w:val="single" w:sz="8" w:space="0" w:color="auto"/>
              <w:right w:val="single" w:sz="8" w:space="0" w:color="auto"/>
            </w:tcBorders>
            <w:shd w:val="clear" w:color="auto" w:fill="auto"/>
            <w:noWrap/>
            <w:vAlign w:val="center"/>
            <w:hideMark/>
          </w:tcPr>
          <w:p w14:paraId="4E402D88" w14:textId="77777777" w:rsidR="00250A18" w:rsidRPr="00250A18" w:rsidRDefault="00250A18" w:rsidP="00250A18">
            <w:pPr>
              <w:spacing w:after="0" w:line="240" w:lineRule="auto"/>
              <w:jc w:val="both"/>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Intérêts</w:t>
            </w:r>
          </w:p>
        </w:tc>
        <w:tc>
          <w:tcPr>
            <w:tcW w:w="1507" w:type="dxa"/>
            <w:tcBorders>
              <w:top w:val="nil"/>
              <w:left w:val="nil"/>
              <w:bottom w:val="single" w:sz="8" w:space="0" w:color="auto"/>
              <w:right w:val="single" w:sz="8" w:space="0" w:color="auto"/>
            </w:tcBorders>
            <w:shd w:val="clear" w:color="auto" w:fill="auto"/>
            <w:noWrap/>
            <w:vAlign w:val="center"/>
            <w:hideMark/>
          </w:tcPr>
          <w:p w14:paraId="0F1F8EB4" w14:textId="77777777" w:rsidR="00250A18" w:rsidRPr="00250A18" w:rsidRDefault="00250A18" w:rsidP="00250A18">
            <w:pPr>
              <w:spacing w:after="0" w:line="240" w:lineRule="auto"/>
              <w:jc w:val="both"/>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Capital</w:t>
            </w:r>
          </w:p>
        </w:tc>
        <w:tc>
          <w:tcPr>
            <w:tcW w:w="2468" w:type="dxa"/>
            <w:tcBorders>
              <w:top w:val="nil"/>
              <w:left w:val="nil"/>
              <w:bottom w:val="single" w:sz="8" w:space="0" w:color="auto"/>
              <w:right w:val="single" w:sz="8" w:space="0" w:color="auto"/>
            </w:tcBorders>
            <w:shd w:val="clear" w:color="auto" w:fill="auto"/>
            <w:vAlign w:val="center"/>
            <w:hideMark/>
          </w:tcPr>
          <w:p w14:paraId="48B25021" w14:textId="77777777" w:rsidR="00250A18" w:rsidRPr="00250A18" w:rsidRDefault="00250A18" w:rsidP="00250A18">
            <w:pPr>
              <w:spacing w:after="0" w:line="240" w:lineRule="auto"/>
              <w:jc w:val="both"/>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Annuité</w:t>
            </w:r>
          </w:p>
        </w:tc>
        <w:tc>
          <w:tcPr>
            <w:tcW w:w="1420" w:type="dxa"/>
            <w:tcBorders>
              <w:top w:val="nil"/>
              <w:left w:val="nil"/>
              <w:bottom w:val="single" w:sz="8" w:space="0" w:color="auto"/>
              <w:right w:val="single" w:sz="8" w:space="0" w:color="auto"/>
            </w:tcBorders>
            <w:shd w:val="clear" w:color="auto" w:fill="auto"/>
            <w:noWrap/>
            <w:vAlign w:val="center"/>
            <w:hideMark/>
          </w:tcPr>
          <w:p w14:paraId="7BB8D96D" w14:textId="77777777" w:rsidR="00250A18" w:rsidRPr="00250A18" w:rsidRDefault="00250A18" w:rsidP="00250A18">
            <w:pPr>
              <w:spacing w:after="0" w:line="240" w:lineRule="auto"/>
              <w:jc w:val="both"/>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 </w:t>
            </w:r>
          </w:p>
        </w:tc>
      </w:tr>
      <w:tr w:rsidR="00250A18" w:rsidRPr="00250A18" w14:paraId="026EEE71" w14:textId="77777777" w:rsidTr="00250A18">
        <w:trPr>
          <w:trHeight w:val="263"/>
        </w:trPr>
        <w:tc>
          <w:tcPr>
            <w:tcW w:w="1898" w:type="dxa"/>
            <w:tcBorders>
              <w:top w:val="nil"/>
              <w:left w:val="single" w:sz="8" w:space="0" w:color="auto"/>
              <w:bottom w:val="single" w:sz="8" w:space="0" w:color="auto"/>
              <w:right w:val="single" w:sz="8" w:space="0" w:color="auto"/>
            </w:tcBorders>
            <w:shd w:val="clear" w:color="auto" w:fill="auto"/>
            <w:noWrap/>
            <w:vAlign w:val="center"/>
            <w:hideMark/>
          </w:tcPr>
          <w:p w14:paraId="52A36DFA"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2024</w:t>
            </w:r>
          </w:p>
        </w:tc>
        <w:tc>
          <w:tcPr>
            <w:tcW w:w="1645" w:type="dxa"/>
            <w:tcBorders>
              <w:top w:val="nil"/>
              <w:left w:val="nil"/>
              <w:bottom w:val="single" w:sz="8" w:space="0" w:color="auto"/>
              <w:right w:val="single" w:sz="8" w:space="0" w:color="auto"/>
            </w:tcBorders>
            <w:shd w:val="clear" w:color="auto" w:fill="auto"/>
            <w:noWrap/>
            <w:vAlign w:val="center"/>
            <w:hideMark/>
          </w:tcPr>
          <w:p w14:paraId="62BEE011"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16 989 000</w:t>
            </w:r>
          </w:p>
        </w:tc>
        <w:tc>
          <w:tcPr>
            <w:tcW w:w="1332" w:type="dxa"/>
            <w:tcBorders>
              <w:top w:val="nil"/>
              <w:left w:val="nil"/>
              <w:bottom w:val="single" w:sz="8" w:space="0" w:color="auto"/>
              <w:right w:val="single" w:sz="8" w:space="0" w:color="auto"/>
            </w:tcBorders>
            <w:shd w:val="clear" w:color="auto" w:fill="auto"/>
            <w:noWrap/>
            <w:vAlign w:val="center"/>
            <w:hideMark/>
          </w:tcPr>
          <w:p w14:paraId="4FA6DA9F"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915 247</w:t>
            </w:r>
          </w:p>
        </w:tc>
        <w:tc>
          <w:tcPr>
            <w:tcW w:w="1507" w:type="dxa"/>
            <w:tcBorders>
              <w:top w:val="nil"/>
              <w:left w:val="nil"/>
              <w:bottom w:val="single" w:sz="8" w:space="0" w:color="auto"/>
              <w:right w:val="single" w:sz="8" w:space="0" w:color="auto"/>
            </w:tcBorders>
            <w:shd w:val="clear" w:color="auto" w:fill="auto"/>
            <w:noWrap/>
            <w:vAlign w:val="center"/>
            <w:hideMark/>
          </w:tcPr>
          <w:p w14:paraId="4F1DD58F" w14:textId="77777777" w:rsidR="00250A18" w:rsidRPr="00250A18" w:rsidRDefault="00250A18" w:rsidP="00250A18">
            <w:pPr>
              <w:spacing w:after="0" w:line="240" w:lineRule="auto"/>
              <w:jc w:val="center"/>
              <w:rPr>
                <w:rFonts w:ascii="Bahnschrift Light" w:eastAsia="Times New Roman" w:hAnsi="Bahnschrift Light" w:cs="Calibri"/>
                <w:color w:val="000000"/>
                <w:lang w:eastAsia="fr-FR"/>
              </w:rPr>
            </w:pPr>
            <w:r w:rsidRPr="00250A18">
              <w:rPr>
                <w:rFonts w:ascii="Bahnschrift Light" w:eastAsia="Times New Roman" w:hAnsi="Bahnschrift Light" w:cs="Calibri"/>
                <w:color w:val="000000"/>
                <w:lang w:eastAsia="fr-FR"/>
              </w:rPr>
              <w:t>5 663 000</w:t>
            </w:r>
          </w:p>
        </w:tc>
        <w:tc>
          <w:tcPr>
            <w:tcW w:w="2468" w:type="dxa"/>
            <w:tcBorders>
              <w:top w:val="nil"/>
              <w:left w:val="nil"/>
              <w:bottom w:val="single" w:sz="8" w:space="0" w:color="auto"/>
              <w:right w:val="single" w:sz="8" w:space="0" w:color="auto"/>
            </w:tcBorders>
            <w:shd w:val="clear" w:color="auto" w:fill="auto"/>
            <w:vAlign w:val="center"/>
            <w:hideMark/>
          </w:tcPr>
          <w:p w14:paraId="4696B9F2"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6 578 247</w:t>
            </w:r>
          </w:p>
        </w:tc>
        <w:tc>
          <w:tcPr>
            <w:tcW w:w="1420" w:type="dxa"/>
            <w:tcBorders>
              <w:top w:val="nil"/>
              <w:left w:val="nil"/>
              <w:bottom w:val="single" w:sz="8" w:space="0" w:color="auto"/>
              <w:right w:val="single" w:sz="8" w:space="0" w:color="auto"/>
            </w:tcBorders>
            <w:shd w:val="clear" w:color="auto" w:fill="auto"/>
            <w:noWrap/>
            <w:vAlign w:val="center"/>
            <w:hideMark/>
          </w:tcPr>
          <w:p w14:paraId="1F686171"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11 326 000</w:t>
            </w:r>
          </w:p>
        </w:tc>
      </w:tr>
      <w:tr w:rsidR="00250A18" w:rsidRPr="00250A18" w14:paraId="7935B5D3" w14:textId="77777777" w:rsidTr="00250A18">
        <w:trPr>
          <w:trHeight w:val="263"/>
        </w:trPr>
        <w:tc>
          <w:tcPr>
            <w:tcW w:w="1898" w:type="dxa"/>
            <w:tcBorders>
              <w:top w:val="nil"/>
              <w:left w:val="single" w:sz="8" w:space="0" w:color="auto"/>
              <w:bottom w:val="single" w:sz="8" w:space="0" w:color="auto"/>
              <w:right w:val="single" w:sz="8" w:space="0" w:color="auto"/>
            </w:tcBorders>
            <w:shd w:val="clear" w:color="auto" w:fill="auto"/>
            <w:noWrap/>
            <w:vAlign w:val="center"/>
            <w:hideMark/>
          </w:tcPr>
          <w:p w14:paraId="74BE15FA"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2025</w:t>
            </w:r>
          </w:p>
        </w:tc>
        <w:tc>
          <w:tcPr>
            <w:tcW w:w="1645" w:type="dxa"/>
            <w:tcBorders>
              <w:top w:val="nil"/>
              <w:left w:val="nil"/>
              <w:bottom w:val="single" w:sz="8" w:space="0" w:color="auto"/>
              <w:right w:val="single" w:sz="8" w:space="0" w:color="auto"/>
            </w:tcBorders>
            <w:shd w:val="clear" w:color="auto" w:fill="auto"/>
            <w:noWrap/>
            <w:vAlign w:val="center"/>
            <w:hideMark/>
          </w:tcPr>
          <w:p w14:paraId="3B5E091D"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11 326 000</w:t>
            </w:r>
          </w:p>
        </w:tc>
        <w:tc>
          <w:tcPr>
            <w:tcW w:w="1332" w:type="dxa"/>
            <w:tcBorders>
              <w:top w:val="nil"/>
              <w:left w:val="nil"/>
              <w:bottom w:val="single" w:sz="8" w:space="0" w:color="auto"/>
              <w:right w:val="single" w:sz="8" w:space="0" w:color="auto"/>
            </w:tcBorders>
            <w:shd w:val="clear" w:color="auto" w:fill="auto"/>
            <w:noWrap/>
            <w:vAlign w:val="center"/>
            <w:hideMark/>
          </w:tcPr>
          <w:p w14:paraId="219080AB"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915 247</w:t>
            </w:r>
          </w:p>
        </w:tc>
        <w:tc>
          <w:tcPr>
            <w:tcW w:w="1507" w:type="dxa"/>
            <w:tcBorders>
              <w:top w:val="nil"/>
              <w:left w:val="nil"/>
              <w:bottom w:val="single" w:sz="8" w:space="0" w:color="auto"/>
              <w:right w:val="single" w:sz="8" w:space="0" w:color="auto"/>
            </w:tcBorders>
            <w:shd w:val="clear" w:color="auto" w:fill="auto"/>
            <w:noWrap/>
            <w:vAlign w:val="center"/>
            <w:hideMark/>
          </w:tcPr>
          <w:p w14:paraId="3FA4DF83" w14:textId="77777777" w:rsidR="00250A18" w:rsidRPr="00250A18" w:rsidRDefault="00250A18" w:rsidP="00250A18">
            <w:pPr>
              <w:spacing w:after="0" w:line="240" w:lineRule="auto"/>
              <w:jc w:val="center"/>
              <w:rPr>
                <w:rFonts w:ascii="Bahnschrift Light" w:eastAsia="Times New Roman" w:hAnsi="Bahnschrift Light" w:cs="Calibri"/>
                <w:color w:val="000000"/>
                <w:lang w:eastAsia="fr-FR"/>
              </w:rPr>
            </w:pPr>
            <w:r w:rsidRPr="00250A18">
              <w:rPr>
                <w:rFonts w:ascii="Bahnschrift Light" w:eastAsia="Times New Roman" w:hAnsi="Bahnschrift Light" w:cs="Calibri"/>
                <w:color w:val="000000"/>
                <w:lang w:eastAsia="fr-FR"/>
              </w:rPr>
              <w:t>5 663 000</w:t>
            </w:r>
          </w:p>
        </w:tc>
        <w:tc>
          <w:tcPr>
            <w:tcW w:w="2468" w:type="dxa"/>
            <w:tcBorders>
              <w:top w:val="nil"/>
              <w:left w:val="nil"/>
              <w:bottom w:val="single" w:sz="8" w:space="0" w:color="auto"/>
              <w:right w:val="single" w:sz="8" w:space="0" w:color="auto"/>
            </w:tcBorders>
            <w:shd w:val="clear" w:color="auto" w:fill="auto"/>
            <w:vAlign w:val="center"/>
            <w:hideMark/>
          </w:tcPr>
          <w:p w14:paraId="331F71B1"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6 578 247</w:t>
            </w:r>
          </w:p>
        </w:tc>
        <w:tc>
          <w:tcPr>
            <w:tcW w:w="1420" w:type="dxa"/>
            <w:tcBorders>
              <w:top w:val="nil"/>
              <w:left w:val="nil"/>
              <w:bottom w:val="single" w:sz="8" w:space="0" w:color="auto"/>
              <w:right w:val="single" w:sz="8" w:space="0" w:color="auto"/>
            </w:tcBorders>
            <w:shd w:val="clear" w:color="auto" w:fill="auto"/>
            <w:noWrap/>
            <w:vAlign w:val="center"/>
            <w:hideMark/>
          </w:tcPr>
          <w:p w14:paraId="5859699E"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5 663 000</w:t>
            </w:r>
          </w:p>
        </w:tc>
      </w:tr>
      <w:tr w:rsidR="00250A18" w:rsidRPr="00250A18" w14:paraId="5E39BDC9" w14:textId="77777777" w:rsidTr="00250A18">
        <w:trPr>
          <w:trHeight w:val="263"/>
        </w:trPr>
        <w:tc>
          <w:tcPr>
            <w:tcW w:w="1898" w:type="dxa"/>
            <w:tcBorders>
              <w:top w:val="nil"/>
              <w:left w:val="single" w:sz="8" w:space="0" w:color="auto"/>
              <w:bottom w:val="single" w:sz="8" w:space="0" w:color="auto"/>
              <w:right w:val="single" w:sz="8" w:space="0" w:color="auto"/>
            </w:tcBorders>
            <w:shd w:val="clear" w:color="auto" w:fill="auto"/>
            <w:noWrap/>
            <w:vAlign w:val="center"/>
            <w:hideMark/>
          </w:tcPr>
          <w:p w14:paraId="1C8D6148"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2026</w:t>
            </w:r>
          </w:p>
        </w:tc>
        <w:tc>
          <w:tcPr>
            <w:tcW w:w="1645" w:type="dxa"/>
            <w:tcBorders>
              <w:top w:val="nil"/>
              <w:left w:val="nil"/>
              <w:bottom w:val="single" w:sz="8" w:space="0" w:color="auto"/>
              <w:right w:val="single" w:sz="8" w:space="0" w:color="auto"/>
            </w:tcBorders>
            <w:shd w:val="clear" w:color="auto" w:fill="auto"/>
            <w:noWrap/>
            <w:vAlign w:val="center"/>
            <w:hideMark/>
          </w:tcPr>
          <w:p w14:paraId="76D9C3EC"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5 663 000</w:t>
            </w:r>
          </w:p>
        </w:tc>
        <w:tc>
          <w:tcPr>
            <w:tcW w:w="1332" w:type="dxa"/>
            <w:tcBorders>
              <w:top w:val="nil"/>
              <w:left w:val="nil"/>
              <w:bottom w:val="single" w:sz="8" w:space="0" w:color="auto"/>
              <w:right w:val="single" w:sz="8" w:space="0" w:color="auto"/>
            </w:tcBorders>
            <w:shd w:val="clear" w:color="auto" w:fill="auto"/>
            <w:noWrap/>
            <w:vAlign w:val="center"/>
            <w:hideMark/>
          </w:tcPr>
          <w:p w14:paraId="1B3E1A7D"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915 247</w:t>
            </w:r>
          </w:p>
        </w:tc>
        <w:tc>
          <w:tcPr>
            <w:tcW w:w="1507" w:type="dxa"/>
            <w:tcBorders>
              <w:top w:val="nil"/>
              <w:left w:val="nil"/>
              <w:bottom w:val="single" w:sz="8" w:space="0" w:color="auto"/>
              <w:right w:val="single" w:sz="8" w:space="0" w:color="auto"/>
            </w:tcBorders>
            <w:shd w:val="clear" w:color="auto" w:fill="auto"/>
            <w:noWrap/>
            <w:vAlign w:val="center"/>
            <w:hideMark/>
          </w:tcPr>
          <w:p w14:paraId="388AFAA9" w14:textId="77777777" w:rsidR="00250A18" w:rsidRPr="00250A18" w:rsidRDefault="00250A18" w:rsidP="00250A18">
            <w:pPr>
              <w:spacing w:after="0" w:line="240" w:lineRule="auto"/>
              <w:jc w:val="center"/>
              <w:rPr>
                <w:rFonts w:ascii="Bahnschrift Light" w:eastAsia="Times New Roman" w:hAnsi="Bahnschrift Light" w:cs="Calibri"/>
                <w:color w:val="000000"/>
                <w:lang w:eastAsia="fr-FR"/>
              </w:rPr>
            </w:pPr>
            <w:r w:rsidRPr="00250A18">
              <w:rPr>
                <w:rFonts w:ascii="Bahnschrift Light" w:eastAsia="Times New Roman" w:hAnsi="Bahnschrift Light" w:cs="Calibri"/>
                <w:color w:val="000000"/>
                <w:lang w:eastAsia="fr-FR"/>
              </w:rPr>
              <w:t>5 663 000</w:t>
            </w:r>
          </w:p>
        </w:tc>
        <w:tc>
          <w:tcPr>
            <w:tcW w:w="2468" w:type="dxa"/>
            <w:tcBorders>
              <w:top w:val="nil"/>
              <w:left w:val="nil"/>
              <w:bottom w:val="single" w:sz="8" w:space="0" w:color="auto"/>
              <w:right w:val="single" w:sz="8" w:space="0" w:color="auto"/>
            </w:tcBorders>
            <w:shd w:val="clear" w:color="auto" w:fill="auto"/>
            <w:vAlign w:val="center"/>
            <w:hideMark/>
          </w:tcPr>
          <w:p w14:paraId="46BF09A6"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6 578 247</w:t>
            </w:r>
          </w:p>
        </w:tc>
        <w:tc>
          <w:tcPr>
            <w:tcW w:w="1420" w:type="dxa"/>
            <w:tcBorders>
              <w:top w:val="nil"/>
              <w:left w:val="nil"/>
              <w:bottom w:val="single" w:sz="8" w:space="0" w:color="auto"/>
              <w:right w:val="single" w:sz="8" w:space="0" w:color="auto"/>
            </w:tcBorders>
            <w:shd w:val="clear" w:color="auto" w:fill="auto"/>
            <w:noWrap/>
            <w:vAlign w:val="center"/>
            <w:hideMark/>
          </w:tcPr>
          <w:p w14:paraId="29E2007E" w14:textId="77777777" w:rsidR="00250A18" w:rsidRPr="00250A18" w:rsidRDefault="00250A18" w:rsidP="00250A18">
            <w:pPr>
              <w:spacing w:after="0" w:line="240" w:lineRule="auto"/>
              <w:jc w:val="center"/>
              <w:rPr>
                <w:rFonts w:ascii="Bahnschrift Light" w:eastAsia="Times New Roman" w:hAnsi="Bahnschrift Light" w:cs="Calibri"/>
                <w:color w:val="363435"/>
                <w:lang w:eastAsia="fr-FR"/>
              </w:rPr>
            </w:pPr>
            <w:r w:rsidRPr="00250A18">
              <w:rPr>
                <w:rFonts w:ascii="Bahnschrift Light" w:eastAsia="Times New Roman" w:hAnsi="Bahnschrift Light" w:cs="Calibri"/>
                <w:color w:val="363435"/>
                <w:lang w:eastAsia="fr-FR"/>
              </w:rPr>
              <w:t>0</w:t>
            </w:r>
          </w:p>
        </w:tc>
      </w:tr>
      <w:tr w:rsidR="00250A18" w:rsidRPr="00250A18" w14:paraId="3C1718F3" w14:textId="77777777" w:rsidTr="00250A18">
        <w:trPr>
          <w:trHeight w:val="263"/>
        </w:trPr>
        <w:tc>
          <w:tcPr>
            <w:tcW w:w="354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32A3F4" w14:textId="77777777" w:rsidR="00250A18" w:rsidRPr="00250A18" w:rsidRDefault="00250A18" w:rsidP="00250A18">
            <w:pPr>
              <w:spacing w:after="0" w:line="240" w:lineRule="auto"/>
              <w:jc w:val="center"/>
              <w:rPr>
                <w:rFonts w:ascii="Bahnschrift Light" w:eastAsia="Times New Roman" w:hAnsi="Bahnschrift Light" w:cs="Calibri"/>
                <w:b/>
                <w:bCs/>
                <w:color w:val="363435"/>
                <w:lang w:eastAsia="fr-FR"/>
              </w:rPr>
            </w:pPr>
            <w:r w:rsidRPr="00250A18">
              <w:rPr>
                <w:rFonts w:ascii="Bahnschrift Light" w:eastAsia="Times New Roman" w:hAnsi="Bahnschrift Light" w:cs="Calibri"/>
                <w:b/>
                <w:bCs/>
                <w:color w:val="363435"/>
                <w:lang w:eastAsia="fr-FR"/>
              </w:rPr>
              <w:t>Total</w:t>
            </w:r>
          </w:p>
        </w:tc>
        <w:tc>
          <w:tcPr>
            <w:tcW w:w="1332" w:type="dxa"/>
            <w:tcBorders>
              <w:top w:val="nil"/>
              <w:left w:val="nil"/>
              <w:bottom w:val="single" w:sz="8" w:space="0" w:color="auto"/>
              <w:right w:val="single" w:sz="8" w:space="0" w:color="auto"/>
            </w:tcBorders>
            <w:shd w:val="clear" w:color="auto" w:fill="auto"/>
            <w:noWrap/>
            <w:vAlign w:val="center"/>
            <w:hideMark/>
          </w:tcPr>
          <w:p w14:paraId="79C8C2F8" w14:textId="77777777" w:rsidR="00250A18" w:rsidRPr="00250A18" w:rsidRDefault="00250A18" w:rsidP="00250A18">
            <w:pPr>
              <w:spacing w:after="0" w:line="240" w:lineRule="auto"/>
              <w:jc w:val="center"/>
              <w:rPr>
                <w:rFonts w:ascii="Bahnschrift Light" w:eastAsia="Times New Roman" w:hAnsi="Bahnschrift Light" w:cs="Calibri"/>
                <w:b/>
                <w:bCs/>
                <w:color w:val="363435"/>
                <w:lang w:eastAsia="fr-FR"/>
              </w:rPr>
            </w:pPr>
            <w:r w:rsidRPr="00250A18">
              <w:rPr>
                <w:rFonts w:ascii="Bahnschrift Light" w:eastAsia="Times New Roman" w:hAnsi="Bahnschrift Light" w:cs="Calibri"/>
                <w:b/>
                <w:bCs/>
                <w:color w:val="363435"/>
                <w:lang w:eastAsia="fr-FR"/>
              </w:rPr>
              <w:t>2 745 741</w:t>
            </w:r>
          </w:p>
        </w:tc>
        <w:tc>
          <w:tcPr>
            <w:tcW w:w="1507" w:type="dxa"/>
            <w:tcBorders>
              <w:top w:val="nil"/>
              <w:left w:val="nil"/>
              <w:bottom w:val="single" w:sz="8" w:space="0" w:color="auto"/>
              <w:right w:val="single" w:sz="8" w:space="0" w:color="auto"/>
            </w:tcBorders>
            <w:shd w:val="clear" w:color="auto" w:fill="auto"/>
            <w:noWrap/>
            <w:vAlign w:val="center"/>
            <w:hideMark/>
          </w:tcPr>
          <w:p w14:paraId="25ECA38C" w14:textId="77777777" w:rsidR="00250A18" w:rsidRPr="00250A18" w:rsidRDefault="00250A18" w:rsidP="00250A18">
            <w:pPr>
              <w:spacing w:after="0" w:line="240" w:lineRule="auto"/>
              <w:jc w:val="center"/>
              <w:rPr>
                <w:rFonts w:ascii="Bahnschrift Light" w:eastAsia="Times New Roman" w:hAnsi="Bahnschrift Light" w:cs="Calibri"/>
                <w:b/>
                <w:bCs/>
                <w:color w:val="363435"/>
                <w:lang w:eastAsia="fr-FR"/>
              </w:rPr>
            </w:pPr>
            <w:r w:rsidRPr="00250A18">
              <w:rPr>
                <w:rFonts w:ascii="Bahnschrift Light" w:eastAsia="Times New Roman" w:hAnsi="Bahnschrift Light" w:cs="Calibri"/>
                <w:b/>
                <w:bCs/>
                <w:color w:val="363435"/>
                <w:lang w:eastAsia="fr-FR"/>
              </w:rPr>
              <w:t>16 989 000</w:t>
            </w:r>
          </w:p>
        </w:tc>
        <w:tc>
          <w:tcPr>
            <w:tcW w:w="2468" w:type="dxa"/>
            <w:tcBorders>
              <w:top w:val="nil"/>
              <w:left w:val="nil"/>
              <w:bottom w:val="single" w:sz="8" w:space="0" w:color="auto"/>
              <w:right w:val="single" w:sz="8" w:space="0" w:color="auto"/>
            </w:tcBorders>
            <w:shd w:val="clear" w:color="auto" w:fill="auto"/>
            <w:noWrap/>
            <w:vAlign w:val="center"/>
            <w:hideMark/>
          </w:tcPr>
          <w:p w14:paraId="024B0AA7" w14:textId="77777777" w:rsidR="00250A18" w:rsidRPr="00250A18" w:rsidRDefault="00250A18" w:rsidP="00250A18">
            <w:pPr>
              <w:spacing w:after="0" w:line="240" w:lineRule="auto"/>
              <w:jc w:val="center"/>
              <w:rPr>
                <w:rFonts w:ascii="Bahnschrift Light" w:eastAsia="Times New Roman" w:hAnsi="Bahnschrift Light" w:cs="Calibri"/>
                <w:b/>
                <w:bCs/>
                <w:color w:val="363435"/>
                <w:lang w:eastAsia="fr-FR"/>
              </w:rPr>
            </w:pPr>
            <w:r w:rsidRPr="00250A18">
              <w:rPr>
                <w:rFonts w:ascii="Bahnschrift Light" w:eastAsia="Times New Roman" w:hAnsi="Bahnschrift Light" w:cs="Calibri"/>
                <w:b/>
                <w:bCs/>
                <w:color w:val="363435"/>
                <w:lang w:eastAsia="fr-FR"/>
              </w:rPr>
              <w:t>19 734 741</w:t>
            </w:r>
          </w:p>
        </w:tc>
        <w:tc>
          <w:tcPr>
            <w:tcW w:w="1420" w:type="dxa"/>
            <w:tcBorders>
              <w:top w:val="nil"/>
              <w:left w:val="nil"/>
              <w:bottom w:val="single" w:sz="8" w:space="0" w:color="auto"/>
              <w:right w:val="single" w:sz="8" w:space="0" w:color="auto"/>
            </w:tcBorders>
            <w:shd w:val="clear" w:color="auto" w:fill="auto"/>
            <w:noWrap/>
            <w:vAlign w:val="center"/>
            <w:hideMark/>
          </w:tcPr>
          <w:p w14:paraId="13E46583" w14:textId="77777777" w:rsidR="00250A18" w:rsidRPr="00250A18" w:rsidRDefault="00250A18" w:rsidP="00250A18">
            <w:pPr>
              <w:spacing w:after="0" w:line="240" w:lineRule="auto"/>
              <w:rPr>
                <w:rFonts w:ascii="Arial" w:eastAsia="Times New Roman" w:hAnsi="Arial" w:cs="Arial"/>
                <w:color w:val="000000"/>
                <w:lang w:eastAsia="fr-FR"/>
              </w:rPr>
            </w:pPr>
            <w:r w:rsidRPr="00250A18">
              <w:rPr>
                <w:rFonts w:ascii="Arial" w:eastAsia="Times New Roman" w:hAnsi="Arial" w:cs="Arial"/>
                <w:color w:val="000000"/>
                <w:lang w:eastAsia="fr-FR"/>
              </w:rPr>
              <w:t> </w:t>
            </w:r>
          </w:p>
        </w:tc>
      </w:tr>
    </w:tbl>
    <w:p w14:paraId="7F1D73A1" w14:textId="3D760202" w:rsidR="007E0A89" w:rsidRDefault="002A659A"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Le compte de résultat prévisionnel sur les trois prochaines années (202</w:t>
      </w:r>
      <w:r w:rsidR="006243CD">
        <w:rPr>
          <w:rFonts w:ascii="Bahnschrift Light" w:hAnsi="Bahnschrift Light" w:cs="Calibri Light"/>
          <w:color w:val="363435"/>
          <w:w w:val="106"/>
        </w:rPr>
        <w:t>4</w:t>
      </w:r>
      <w:r>
        <w:rPr>
          <w:rFonts w:ascii="Bahnschrift Light" w:hAnsi="Bahnschrift Light" w:cs="Calibri Light"/>
          <w:color w:val="363435"/>
          <w:w w:val="106"/>
        </w:rPr>
        <w:t>-202</w:t>
      </w:r>
      <w:r w:rsidR="006243CD">
        <w:rPr>
          <w:rFonts w:ascii="Bahnschrift Light" w:hAnsi="Bahnschrift Light" w:cs="Calibri Light"/>
          <w:color w:val="363435"/>
          <w:w w:val="106"/>
        </w:rPr>
        <w:t>6</w:t>
      </w:r>
      <w:r>
        <w:rPr>
          <w:rFonts w:ascii="Bahnschrift Light" w:hAnsi="Bahnschrift Light" w:cs="Calibri Light"/>
          <w:color w:val="363435"/>
          <w:w w:val="106"/>
        </w:rPr>
        <w:t>) se présente comme suit</w:t>
      </w:r>
      <w:r w:rsidR="002845F2">
        <w:rPr>
          <w:rFonts w:ascii="Bahnschrift Light" w:hAnsi="Bahnschrift Light" w:cs="Calibri Light"/>
          <w:color w:val="363435"/>
          <w:w w:val="106"/>
        </w:rPr>
        <w:t> :</w:t>
      </w:r>
    </w:p>
    <w:tbl>
      <w:tblPr>
        <w:tblW w:w="10338" w:type="dxa"/>
        <w:tblCellMar>
          <w:left w:w="70" w:type="dxa"/>
          <w:right w:w="70" w:type="dxa"/>
        </w:tblCellMar>
        <w:tblLook w:val="04A0" w:firstRow="1" w:lastRow="0" w:firstColumn="1" w:lastColumn="0" w:noHBand="0" w:noVBand="1"/>
      </w:tblPr>
      <w:tblGrid>
        <w:gridCol w:w="1514"/>
        <w:gridCol w:w="1186"/>
        <w:gridCol w:w="1185"/>
        <w:gridCol w:w="828"/>
        <w:gridCol w:w="1900"/>
        <w:gridCol w:w="1994"/>
        <w:gridCol w:w="1731"/>
      </w:tblGrid>
      <w:tr w:rsidR="00D443C3" w:rsidRPr="00D443C3" w14:paraId="4011E9AC" w14:textId="77777777" w:rsidTr="00D443C3">
        <w:trPr>
          <w:trHeight w:val="299"/>
        </w:trPr>
        <w:tc>
          <w:tcPr>
            <w:tcW w:w="1514" w:type="dxa"/>
            <w:tcBorders>
              <w:top w:val="nil"/>
              <w:left w:val="nil"/>
              <w:bottom w:val="nil"/>
              <w:right w:val="nil"/>
            </w:tcBorders>
            <w:shd w:val="clear" w:color="auto" w:fill="auto"/>
            <w:noWrap/>
            <w:vAlign w:val="bottom"/>
            <w:hideMark/>
          </w:tcPr>
          <w:p w14:paraId="6186B89D" w14:textId="77777777" w:rsidR="00D443C3" w:rsidRPr="00D443C3" w:rsidRDefault="00D443C3" w:rsidP="00D443C3">
            <w:pPr>
              <w:spacing w:after="0" w:line="240" w:lineRule="auto"/>
              <w:rPr>
                <w:rFonts w:ascii="Times New Roman" w:eastAsia="Times New Roman" w:hAnsi="Times New Roman" w:cs="Times New Roman"/>
                <w:sz w:val="24"/>
                <w:szCs w:val="24"/>
                <w:lang w:eastAsia="fr-FR"/>
              </w:rPr>
            </w:pPr>
          </w:p>
        </w:tc>
        <w:tc>
          <w:tcPr>
            <w:tcW w:w="1186" w:type="dxa"/>
            <w:tcBorders>
              <w:top w:val="nil"/>
              <w:left w:val="nil"/>
              <w:bottom w:val="nil"/>
              <w:right w:val="nil"/>
            </w:tcBorders>
            <w:shd w:val="clear" w:color="auto" w:fill="auto"/>
            <w:noWrap/>
            <w:vAlign w:val="bottom"/>
            <w:hideMark/>
          </w:tcPr>
          <w:p w14:paraId="08655640"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32AA885A"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828" w:type="dxa"/>
            <w:tcBorders>
              <w:top w:val="nil"/>
              <w:left w:val="nil"/>
              <w:bottom w:val="nil"/>
              <w:right w:val="nil"/>
            </w:tcBorders>
            <w:shd w:val="clear" w:color="auto" w:fill="auto"/>
            <w:noWrap/>
            <w:vAlign w:val="bottom"/>
            <w:hideMark/>
          </w:tcPr>
          <w:p w14:paraId="533DB9E3"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vMerge w:val="restart"/>
            <w:tcBorders>
              <w:top w:val="single" w:sz="4" w:space="0" w:color="auto"/>
              <w:left w:val="single" w:sz="4" w:space="0" w:color="auto"/>
              <w:bottom w:val="single" w:sz="4" w:space="0" w:color="000000"/>
              <w:right w:val="nil"/>
            </w:tcBorders>
            <w:shd w:val="clear" w:color="000000" w:fill="D9D9D9"/>
            <w:noWrap/>
            <w:vAlign w:val="center"/>
            <w:hideMark/>
          </w:tcPr>
          <w:p w14:paraId="02112777" w14:textId="77777777" w:rsidR="00D443C3" w:rsidRPr="00D443C3" w:rsidRDefault="00D443C3" w:rsidP="00D443C3">
            <w:pPr>
              <w:spacing w:after="0" w:line="240" w:lineRule="auto"/>
              <w:jc w:val="center"/>
              <w:rPr>
                <w:rFonts w:ascii="Times New Roman" w:eastAsia="Times New Roman" w:hAnsi="Times New Roman" w:cs="Times New Roman"/>
                <w:b/>
                <w:bCs/>
                <w:color w:val="000000"/>
                <w:lang w:eastAsia="fr-FR"/>
              </w:rPr>
            </w:pPr>
            <w:r w:rsidRPr="00D443C3">
              <w:rPr>
                <w:rFonts w:ascii="Times New Roman" w:eastAsia="Times New Roman" w:hAnsi="Times New Roman" w:cs="Times New Roman"/>
                <w:b/>
                <w:bCs/>
                <w:color w:val="000000"/>
                <w:lang w:eastAsia="fr-FR"/>
              </w:rPr>
              <w:t>Année 2024</w:t>
            </w:r>
          </w:p>
        </w:tc>
        <w:tc>
          <w:tcPr>
            <w:tcW w:w="1994"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6723A638" w14:textId="77777777" w:rsidR="00D443C3" w:rsidRPr="00D443C3" w:rsidRDefault="00D443C3" w:rsidP="00D443C3">
            <w:pPr>
              <w:spacing w:after="0" w:line="240" w:lineRule="auto"/>
              <w:jc w:val="center"/>
              <w:rPr>
                <w:rFonts w:ascii="Times New Roman" w:eastAsia="Times New Roman" w:hAnsi="Times New Roman" w:cs="Times New Roman"/>
                <w:b/>
                <w:bCs/>
                <w:color w:val="000000"/>
                <w:lang w:eastAsia="fr-FR"/>
              </w:rPr>
            </w:pPr>
            <w:r w:rsidRPr="00D443C3">
              <w:rPr>
                <w:rFonts w:ascii="Times New Roman" w:eastAsia="Times New Roman" w:hAnsi="Times New Roman" w:cs="Times New Roman"/>
                <w:b/>
                <w:bCs/>
                <w:color w:val="000000"/>
                <w:lang w:eastAsia="fr-FR"/>
              </w:rPr>
              <w:t>Année 2025</w:t>
            </w:r>
          </w:p>
        </w:tc>
        <w:tc>
          <w:tcPr>
            <w:tcW w:w="1731" w:type="dxa"/>
            <w:vMerge w:val="restart"/>
            <w:tcBorders>
              <w:top w:val="single" w:sz="4" w:space="0" w:color="auto"/>
              <w:left w:val="nil"/>
              <w:bottom w:val="single" w:sz="4" w:space="0" w:color="000000"/>
              <w:right w:val="single" w:sz="4" w:space="0" w:color="auto"/>
            </w:tcBorders>
            <w:shd w:val="clear" w:color="000000" w:fill="D9D9D9"/>
            <w:noWrap/>
            <w:vAlign w:val="center"/>
            <w:hideMark/>
          </w:tcPr>
          <w:p w14:paraId="5DAC8FB5" w14:textId="77777777" w:rsidR="00D443C3" w:rsidRPr="00D443C3" w:rsidRDefault="00D443C3" w:rsidP="00D443C3">
            <w:pPr>
              <w:spacing w:after="0" w:line="240" w:lineRule="auto"/>
              <w:jc w:val="center"/>
              <w:rPr>
                <w:rFonts w:ascii="Times New Roman" w:eastAsia="Times New Roman" w:hAnsi="Times New Roman" w:cs="Times New Roman"/>
                <w:b/>
                <w:bCs/>
                <w:color w:val="000000"/>
                <w:lang w:eastAsia="fr-FR"/>
              </w:rPr>
            </w:pPr>
            <w:r w:rsidRPr="00D443C3">
              <w:rPr>
                <w:rFonts w:ascii="Times New Roman" w:eastAsia="Times New Roman" w:hAnsi="Times New Roman" w:cs="Times New Roman"/>
                <w:b/>
                <w:bCs/>
                <w:color w:val="000000"/>
                <w:lang w:eastAsia="fr-FR"/>
              </w:rPr>
              <w:t>Année 2026</w:t>
            </w:r>
          </w:p>
        </w:tc>
      </w:tr>
      <w:tr w:rsidR="00D443C3" w:rsidRPr="00D443C3" w14:paraId="4BA1CDE7" w14:textId="77777777" w:rsidTr="00D443C3">
        <w:trPr>
          <w:trHeight w:val="299"/>
        </w:trPr>
        <w:tc>
          <w:tcPr>
            <w:tcW w:w="1514" w:type="dxa"/>
            <w:tcBorders>
              <w:top w:val="nil"/>
              <w:left w:val="nil"/>
              <w:bottom w:val="nil"/>
              <w:right w:val="nil"/>
            </w:tcBorders>
            <w:shd w:val="clear" w:color="auto" w:fill="auto"/>
            <w:noWrap/>
            <w:vAlign w:val="center"/>
            <w:hideMark/>
          </w:tcPr>
          <w:p w14:paraId="0A3E39F0" w14:textId="77777777" w:rsidR="00D443C3" w:rsidRPr="00D443C3" w:rsidRDefault="00D443C3" w:rsidP="00D443C3">
            <w:pPr>
              <w:spacing w:after="0" w:line="240" w:lineRule="auto"/>
              <w:jc w:val="center"/>
              <w:rPr>
                <w:rFonts w:ascii="Times New Roman" w:eastAsia="Times New Roman" w:hAnsi="Times New Roman" w:cs="Times New Roman"/>
                <w:b/>
                <w:bCs/>
                <w:color w:val="000000"/>
                <w:lang w:eastAsia="fr-FR"/>
              </w:rPr>
            </w:pPr>
          </w:p>
        </w:tc>
        <w:tc>
          <w:tcPr>
            <w:tcW w:w="1186" w:type="dxa"/>
            <w:tcBorders>
              <w:top w:val="nil"/>
              <w:left w:val="nil"/>
              <w:bottom w:val="nil"/>
              <w:right w:val="nil"/>
            </w:tcBorders>
            <w:shd w:val="clear" w:color="auto" w:fill="auto"/>
            <w:noWrap/>
            <w:vAlign w:val="bottom"/>
            <w:hideMark/>
          </w:tcPr>
          <w:p w14:paraId="1041667C"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185" w:type="dxa"/>
            <w:tcBorders>
              <w:top w:val="nil"/>
              <w:left w:val="nil"/>
              <w:bottom w:val="nil"/>
              <w:right w:val="nil"/>
            </w:tcBorders>
            <w:shd w:val="clear" w:color="auto" w:fill="auto"/>
            <w:noWrap/>
            <w:vAlign w:val="bottom"/>
            <w:hideMark/>
          </w:tcPr>
          <w:p w14:paraId="380562A9"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828" w:type="dxa"/>
            <w:tcBorders>
              <w:top w:val="nil"/>
              <w:left w:val="nil"/>
              <w:bottom w:val="nil"/>
              <w:right w:val="nil"/>
            </w:tcBorders>
            <w:shd w:val="clear" w:color="auto" w:fill="auto"/>
            <w:noWrap/>
            <w:vAlign w:val="bottom"/>
            <w:hideMark/>
          </w:tcPr>
          <w:p w14:paraId="41A6CF67"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vMerge/>
            <w:tcBorders>
              <w:top w:val="single" w:sz="4" w:space="0" w:color="auto"/>
              <w:left w:val="single" w:sz="4" w:space="0" w:color="auto"/>
              <w:bottom w:val="single" w:sz="4" w:space="0" w:color="000000"/>
              <w:right w:val="nil"/>
            </w:tcBorders>
            <w:vAlign w:val="center"/>
            <w:hideMark/>
          </w:tcPr>
          <w:p w14:paraId="376F6C5F" w14:textId="77777777" w:rsidR="00D443C3" w:rsidRPr="00D443C3" w:rsidRDefault="00D443C3" w:rsidP="00D443C3">
            <w:pPr>
              <w:spacing w:after="0" w:line="240" w:lineRule="auto"/>
              <w:rPr>
                <w:rFonts w:ascii="Times New Roman" w:eastAsia="Times New Roman" w:hAnsi="Times New Roman" w:cs="Times New Roman"/>
                <w:b/>
                <w:bCs/>
                <w:color w:val="000000"/>
                <w:lang w:eastAsia="fr-FR"/>
              </w:rPr>
            </w:pPr>
          </w:p>
        </w:tc>
        <w:tc>
          <w:tcPr>
            <w:tcW w:w="1994" w:type="dxa"/>
            <w:vMerge/>
            <w:tcBorders>
              <w:top w:val="single" w:sz="4" w:space="0" w:color="auto"/>
              <w:left w:val="dotted" w:sz="4" w:space="0" w:color="auto"/>
              <w:bottom w:val="single" w:sz="4" w:space="0" w:color="000000"/>
              <w:right w:val="dotted" w:sz="4" w:space="0" w:color="auto"/>
            </w:tcBorders>
            <w:vAlign w:val="center"/>
            <w:hideMark/>
          </w:tcPr>
          <w:p w14:paraId="489D5D11" w14:textId="77777777" w:rsidR="00D443C3" w:rsidRPr="00D443C3" w:rsidRDefault="00D443C3" w:rsidP="00D443C3">
            <w:pPr>
              <w:spacing w:after="0" w:line="240" w:lineRule="auto"/>
              <w:rPr>
                <w:rFonts w:ascii="Times New Roman" w:eastAsia="Times New Roman" w:hAnsi="Times New Roman" w:cs="Times New Roman"/>
                <w:b/>
                <w:bCs/>
                <w:color w:val="000000"/>
                <w:lang w:eastAsia="fr-FR"/>
              </w:rPr>
            </w:pPr>
          </w:p>
        </w:tc>
        <w:tc>
          <w:tcPr>
            <w:tcW w:w="1731" w:type="dxa"/>
            <w:vMerge/>
            <w:tcBorders>
              <w:top w:val="single" w:sz="4" w:space="0" w:color="auto"/>
              <w:left w:val="nil"/>
              <w:bottom w:val="single" w:sz="4" w:space="0" w:color="000000"/>
              <w:right w:val="single" w:sz="4" w:space="0" w:color="auto"/>
            </w:tcBorders>
            <w:vAlign w:val="center"/>
            <w:hideMark/>
          </w:tcPr>
          <w:p w14:paraId="580825DF" w14:textId="77777777" w:rsidR="00D443C3" w:rsidRPr="00D443C3" w:rsidRDefault="00D443C3" w:rsidP="00D443C3">
            <w:pPr>
              <w:spacing w:after="0" w:line="240" w:lineRule="auto"/>
              <w:rPr>
                <w:rFonts w:ascii="Times New Roman" w:eastAsia="Times New Roman" w:hAnsi="Times New Roman" w:cs="Times New Roman"/>
                <w:b/>
                <w:bCs/>
                <w:color w:val="000000"/>
                <w:lang w:eastAsia="fr-FR"/>
              </w:rPr>
            </w:pPr>
          </w:p>
        </w:tc>
      </w:tr>
      <w:tr w:rsidR="00D443C3" w:rsidRPr="00D443C3" w14:paraId="6AFA329A" w14:textId="77777777" w:rsidTr="00D443C3">
        <w:trPr>
          <w:trHeight w:val="299"/>
        </w:trPr>
        <w:tc>
          <w:tcPr>
            <w:tcW w:w="2700" w:type="dxa"/>
            <w:gridSpan w:val="2"/>
            <w:tcBorders>
              <w:top w:val="single" w:sz="4" w:space="0" w:color="auto"/>
              <w:left w:val="single" w:sz="4" w:space="0" w:color="auto"/>
              <w:bottom w:val="nil"/>
              <w:right w:val="nil"/>
            </w:tcBorders>
            <w:shd w:val="clear" w:color="auto" w:fill="auto"/>
            <w:noWrap/>
            <w:vAlign w:val="bottom"/>
            <w:hideMark/>
          </w:tcPr>
          <w:p w14:paraId="1964F45B"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 xml:space="preserve"> Produits d'exploitation</w:t>
            </w:r>
          </w:p>
        </w:tc>
        <w:tc>
          <w:tcPr>
            <w:tcW w:w="1185" w:type="dxa"/>
            <w:tcBorders>
              <w:top w:val="single" w:sz="4" w:space="0" w:color="auto"/>
              <w:left w:val="nil"/>
              <w:bottom w:val="nil"/>
              <w:right w:val="nil"/>
            </w:tcBorders>
            <w:shd w:val="clear" w:color="auto" w:fill="auto"/>
            <w:noWrap/>
            <w:vAlign w:val="center"/>
            <w:hideMark/>
          </w:tcPr>
          <w:p w14:paraId="50FF0DF1"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 </w:t>
            </w:r>
          </w:p>
        </w:tc>
        <w:tc>
          <w:tcPr>
            <w:tcW w:w="828" w:type="dxa"/>
            <w:tcBorders>
              <w:top w:val="single" w:sz="4" w:space="0" w:color="auto"/>
              <w:left w:val="nil"/>
              <w:bottom w:val="nil"/>
              <w:right w:val="nil"/>
            </w:tcBorders>
            <w:shd w:val="clear" w:color="auto" w:fill="auto"/>
            <w:noWrap/>
            <w:vAlign w:val="center"/>
            <w:hideMark/>
          </w:tcPr>
          <w:p w14:paraId="63C6A9F2"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 </w:t>
            </w:r>
          </w:p>
        </w:tc>
        <w:tc>
          <w:tcPr>
            <w:tcW w:w="1900" w:type="dxa"/>
            <w:tcBorders>
              <w:top w:val="nil"/>
              <w:left w:val="dotted" w:sz="4" w:space="0" w:color="auto"/>
              <w:bottom w:val="nil"/>
              <w:right w:val="dotted" w:sz="4" w:space="0" w:color="auto"/>
            </w:tcBorders>
            <w:shd w:val="clear" w:color="auto" w:fill="auto"/>
            <w:noWrap/>
            <w:vAlign w:val="center"/>
            <w:hideMark/>
          </w:tcPr>
          <w:p w14:paraId="5772891F"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46 264 000   </w:t>
            </w:r>
          </w:p>
        </w:tc>
        <w:tc>
          <w:tcPr>
            <w:tcW w:w="1994" w:type="dxa"/>
            <w:tcBorders>
              <w:top w:val="nil"/>
              <w:left w:val="nil"/>
              <w:bottom w:val="nil"/>
              <w:right w:val="dotted" w:sz="4" w:space="0" w:color="auto"/>
            </w:tcBorders>
            <w:shd w:val="clear" w:color="auto" w:fill="auto"/>
            <w:noWrap/>
            <w:vAlign w:val="center"/>
            <w:hideMark/>
          </w:tcPr>
          <w:p w14:paraId="60034CCA"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46 264 000   </w:t>
            </w:r>
          </w:p>
        </w:tc>
        <w:tc>
          <w:tcPr>
            <w:tcW w:w="1731" w:type="dxa"/>
            <w:tcBorders>
              <w:top w:val="nil"/>
              <w:left w:val="nil"/>
              <w:bottom w:val="nil"/>
              <w:right w:val="single" w:sz="4" w:space="0" w:color="auto"/>
            </w:tcBorders>
            <w:shd w:val="clear" w:color="auto" w:fill="auto"/>
            <w:noWrap/>
            <w:vAlign w:val="center"/>
            <w:hideMark/>
          </w:tcPr>
          <w:p w14:paraId="79A5DC1D"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46 264 000   </w:t>
            </w:r>
          </w:p>
        </w:tc>
      </w:tr>
      <w:tr w:rsidR="00D443C3" w:rsidRPr="00D443C3" w14:paraId="00404C32" w14:textId="77777777" w:rsidTr="00D443C3">
        <w:trPr>
          <w:trHeight w:val="299"/>
        </w:trPr>
        <w:tc>
          <w:tcPr>
            <w:tcW w:w="4713" w:type="dxa"/>
            <w:gridSpan w:val="4"/>
            <w:tcBorders>
              <w:top w:val="nil"/>
              <w:left w:val="single" w:sz="4" w:space="0" w:color="auto"/>
              <w:bottom w:val="nil"/>
              <w:right w:val="nil"/>
            </w:tcBorders>
            <w:shd w:val="clear" w:color="auto" w:fill="auto"/>
            <w:noWrap/>
            <w:vAlign w:val="bottom"/>
            <w:hideMark/>
          </w:tcPr>
          <w:p w14:paraId="1B7437B5" w14:textId="54CE4D4D"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r w:rsidRPr="00D443C3">
              <w:rPr>
                <w:rFonts w:ascii="Times New Roman" w:eastAsia="Times New Roman" w:hAnsi="Times New Roman" w:cs="Times New Roman"/>
                <w:i/>
                <w:iCs/>
                <w:color w:val="000000"/>
                <w:sz w:val="20"/>
                <w:szCs w:val="20"/>
                <w:lang w:eastAsia="fr-FR"/>
              </w:rPr>
              <w:t xml:space="preserve">Chiffre d'affaires HT vente </w:t>
            </w:r>
            <w:r>
              <w:rPr>
                <w:rFonts w:ascii="Times New Roman" w:eastAsia="Times New Roman" w:hAnsi="Times New Roman" w:cs="Times New Roman"/>
                <w:i/>
                <w:iCs/>
                <w:color w:val="000000"/>
                <w:sz w:val="20"/>
                <w:szCs w:val="20"/>
                <w:lang w:eastAsia="fr-FR"/>
              </w:rPr>
              <w:t>et prestation</w:t>
            </w:r>
          </w:p>
        </w:tc>
        <w:tc>
          <w:tcPr>
            <w:tcW w:w="1900" w:type="dxa"/>
            <w:tcBorders>
              <w:top w:val="nil"/>
              <w:left w:val="dotted" w:sz="4" w:space="0" w:color="auto"/>
              <w:bottom w:val="nil"/>
              <w:right w:val="dotted" w:sz="4" w:space="0" w:color="auto"/>
            </w:tcBorders>
            <w:shd w:val="clear" w:color="auto" w:fill="auto"/>
            <w:noWrap/>
            <w:vAlign w:val="bottom"/>
            <w:hideMark/>
          </w:tcPr>
          <w:p w14:paraId="5489D4AC"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46 264 000   </w:t>
            </w:r>
          </w:p>
        </w:tc>
        <w:tc>
          <w:tcPr>
            <w:tcW w:w="1994" w:type="dxa"/>
            <w:tcBorders>
              <w:top w:val="nil"/>
              <w:left w:val="nil"/>
              <w:bottom w:val="nil"/>
              <w:right w:val="dotted" w:sz="4" w:space="0" w:color="auto"/>
            </w:tcBorders>
            <w:shd w:val="clear" w:color="auto" w:fill="auto"/>
            <w:noWrap/>
            <w:vAlign w:val="bottom"/>
            <w:hideMark/>
          </w:tcPr>
          <w:p w14:paraId="46B0B3FC"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46 264 000   </w:t>
            </w:r>
          </w:p>
        </w:tc>
        <w:tc>
          <w:tcPr>
            <w:tcW w:w="1731" w:type="dxa"/>
            <w:tcBorders>
              <w:top w:val="nil"/>
              <w:left w:val="nil"/>
              <w:bottom w:val="nil"/>
              <w:right w:val="dotted" w:sz="4" w:space="0" w:color="auto"/>
            </w:tcBorders>
            <w:shd w:val="clear" w:color="auto" w:fill="auto"/>
            <w:noWrap/>
            <w:vAlign w:val="bottom"/>
            <w:hideMark/>
          </w:tcPr>
          <w:p w14:paraId="03F59ACD"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46 264 000   </w:t>
            </w:r>
          </w:p>
        </w:tc>
      </w:tr>
      <w:tr w:rsidR="00D443C3" w:rsidRPr="00D443C3" w14:paraId="36B3FEB3"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1BD44F6A"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 xml:space="preserve"> Charges d'exploitation</w:t>
            </w:r>
          </w:p>
        </w:tc>
        <w:tc>
          <w:tcPr>
            <w:tcW w:w="1185" w:type="dxa"/>
            <w:tcBorders>
              <w:top w:val="nil"/>
              <w:left w:val="nil"/>
              <w:bottom w:val="nil"/>
              <w:right w:val="nil"/>
            </w:tcBorders>
            <w:shd w:val="clear" w:color="auto" w:fill="auto"/>
            <w:noWrap/>
            <w:vAlign w:val="bottom"/>
            <w:hideMark/>
          </w:tcPr>
          <w:p w14:paraId="3AF75246"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3D1C2D2F"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7CFE312C"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35 217 480   </w:t>
            </w:r>
          </w:p>
        </w:tc>
        <w:tc>
          <w:tcPr>
            <w:tcW w:w="1994" w:type="dxa"/>
            <w:tcBorders>
              <w:top w:val="nil"/>
              <w:left w:val="nil"/>
              <w:bottom w:val="nil"/>
              <w:right w:val="dotted" w:sz="4" w:space="0" w:color="auto"/>
            </w:tcBorders>
            <w:shd w:val="clear" w:color="auto" w:fill="auto"/>
            <w:noWrap/>
            <w:vAlign w:val="bottom"/>
            <w:hideMark/>
          </w:tcPr>
          <w:p w14:paraId="3EB161AA"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35 217 480   </w:t>
            </w:r>
          </w:p>
        </w:tc>
        <w:tc>
          <w:tcPr>
            <w:tcW w:w="1731" w:type="dxa"/>
            <w:tcBorders>
              <w:top w:val="nil"/>
              <w:left w:val="nil"/>
              <w:bottom w:val="nil"/>
              <w:right w:val="single" w:sz="4" w:space="0" w:color="auto"/>
            </w:tcBorders>
            <w:shd w:val="clear" w:color="auto" w:fill="auto"/>
            <w:noWrap/>
            <w:vAlign w:val="bottom"/>
            <w:hideMark/>
          </w:tcPr>
          <w:p w14:paraId="35FC9A30"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35 217 480   </w:t>
            </w:r>
          </w:p>
        </w:tc>
      </w:tr>
      <w:tr w:rsidR="00D443C3" w:rsidRPr="00D443C3" w14:paraId="7686B2C4" w14:textId="77777777" w:rsidTr="00D443C3">
        <w:trPr>
          <w:trHeight w:val="299"/>
        </w:trPr>
        <w:tc>
          <w:tcPr>
            <w:tcW w:w="2700" w:type="dxa"/>
            <w:gridSpan w:val="2"/>
            <w:tcBorders>
              <w:top w:val="nil"/>
              <w:left w:val="single" w:sz="4" w:space="0" w:color="auto"/>
              <w:bottom w:val="nil"/>
              <w:right w:val="nil"/>
            </w:tcBorders>
            <w:shd w:val="clear" w:color="000000" w:fill="FFFFFF"/>
            <w:noWrap/>
            <w:vAlign w:val="bottom"/>
            <w:hideMark/>
          </w:tcPr>
          <w:p w14:paraId="323EFC02"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r w:rsidRPr="00D443C3">
              <w:rPr>
                <w:rFonts w:ascii="Times New Roman" w:eastAsia="Times New Roman" w:hAnsi="Times New Roman" w:cs="Times New Roman"/>
                <w:i/>
                <w:iCs/>
                <w:color w:val="000000"/>
                <w:sz w:val="20"/>
                <w:szCs w:val="20"/>
                <w:lang w:eastAsia="fr-FR"/>
              </w:rPr>
              <w:t>Achats consommés</w:t>
            </w:r>
          </w:p>
        </w:tc>
        <w:tc>
          <w:tcPr>
            <w:tcW w:w="1185" w:type="dxa"/>
            <w:tcBorders>
              <w:top w:val="nil"/>
              <w:left w:val="nil"/>
              <w:bottom w:val="nil"/>
              <w:right w:val="nil"/>
            </w:tcBorders>
            <w:shd w:val="clear" w:color="auto" w:fill="auto"/>
            <w:noWrap/>
            <w:vAlign w:val="bottom"/>
            <w:hideMark/>
          </w:tcPr>
          <w:p w14:paraId="3556B08B"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59BF99D7"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267DA2AD"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35 217 480   </w:t>
            </w:r>
          </w:p>
        </w:tc>
        <w:tc>
          <w:tcPr>
            <w:tcW w:w="1994" w:type="dxa"/>
            <w:tcBorders>
              <w:top w:val="nil"/>
              <w:left w:val="nil"/>
              <w:bottom w:val="nil"/>
              <w:right w:val="dotted" w:sz="4" w:space="0" w:color="auto"/>
            </w:tcBorders>
            <w:shd w:val="clear" w:color="auto" w:fill="auto"/>
            <w:noWrap/>
            <w:vAlign w:val="bottom"/>
            <w:hideMark/>
          </w:tcPr>
          <w:p w14:paraId="3CD68AF5"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35 217 480   </w:t>
            </w:r>
          </w:p>
        </w:tc>
        <w:tc>
          <w:tcPr>
            <w:tcW w:w="1731" w:type="dxa"/>
            <w:tcBorders>
              <w:top w:val="nil"/>
              <w:left w:val="nil"/>
              <w:bottom w:val="nil"/>
              <w:right w:val="dotted" w:sz="4" w:space="0" w:color="auto"/>
            </w:tcBorders>
            <w:shd w:val="clear" w:color="auto" w:fill="auto"/>
            <w:noWrap/>
            <w:vAlign w:val="bottom"/>
            <w:hideMark/>
          </w:tcPr>
          <w:p w14:paraId="0D9DB71E"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35 217 480   </w:t>
            </w:r>
          </w:p>
        </w:tc>
      </w:tr>
      <w:tr w:rsidR="00D443C3" w:rsidRPr="00D443C3" w14:paraId="40C44307" w14:textId="77777777" w:rsidTr="00D443C3">
        <w:trPr>
          <w:trHeight w:val="299"/>
        </w:trPr>
        <w:tc>
          <w:tcPr>
            <w:tcW w:w="1514" w:type="dxa"/>
            <w:tcBorders>
              <w:top w:val="single" w:sz="4" w:space="0" w:color="auto"/>
              <w:left w:val="single" w:sz="4" w:space="0" w:color="auto"/>
              <w:bottom w:val="single" w:sz="4" w:space="0" w:color="auto"/>
              <w:right w:val="nil"/>
            </w:tcBorders>
            <w:shd w:val="clear" w:color="000000" w:fill="D9D9D9"/>
            <w:noWrap/>
            <w:vAlign w:val="bottom"/>
            <w:hideMark/>
          </w:tcPr>
          <w:p w14:paraId="0BE2D8A1"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 xml:space="preserve"> Marge brute</w:t>
            </w:r>
          </w:p>
        </w:tc>
        <w:tc>
          <w:tcPr>
            <w:tcW w:w="1186" w:type="dxa"/>
            <w:tcBorders>
              <w:top w:val="single" w:sz="4" w:space="0" w:color="auto"/>
              <w:left w:val="nil"/>
              <w:bottom w:val="single" w:sz="4" w:space="0" w:color="auto"/>
              <w:right w:val="nil"/>
            </w:tcBorders>
            <w:shd w:val="clear" w:color="000000" w:fill="D9D9D9"/>
            <w:noWrap/>
            <w:vAlign w:val="bottom"/>
            <w:hideMark/>
          </w:tcPr>
          <w:p w14:paraId="189D5B41" w14:textId="77777777" w:rsidR="00D443C3" w:rsidRPr="00D443C3" w:rsidRDefault="00D443C3" w:rsidP="00D443C3">
            <w:pPr>
              <w:spacing w:after="0" w:line="240" w:lineRule="auto"/>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 </w:t>
            </w:r>
          </w:p>
        </w:tc>
        <w:tc>
          <w:tcPr>
            <w:tcW w:w="1185" w:type="dxa"/>
            <w:tcBorders>
              <w:top w:val="single" w:sz="4" w:space="0" w:color="auto"/>
              <w:left w:val="nil"/>
              <w:bottom w:val="single" w:sz="4" w:space="0" w:color="auto"/>
              <w:right w:val="nil"/>
            </w:tcBorders>
            <w:shd w:val="clear" w:color="000000" w:fill="D9D9D9"/>
            <w:noWrap/>
            <w:vAlign w:val="bottom"/>
            <w:hideMark/>
          </w:tcPr>
          <w:p w14:paraId="67C27A05" w14:textId="77777777" w:rsidR="00D443C3" w:rsidRPr="00D443C3" w:rsidRDefault="00D443C3" w:rsidP="00D443C3">
            <w:pPr>
              <w:spacing w:after="0" w:line="240" w:lineRule="auto"/>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 </w:t>
            </w:r>
          </w:p>
        </w:tc>
        <w:tc>
          <w:tcPr>
            <w:tcW w:w="828" w:type="dxa"/>
            <w:tcBorders>
              <w:top w:val="single" w:sz="4" w:space="0" w:color="auto"/>
              <w:left w:val="nil"/>
              <w:bottom w:val="single" w:sz="4" w:space="0" w:color="auto"/>
              <w:right w:val="nil"/>
            </w:tcBorders>
            <w:shd w:val="clear" w:color="000000" w:fill="D9D9D9"/>
            <w:noWrap/>
            <w:vAlign w:val="bottom"/>
            <w:hideMark/>
          </w:tcPr>
          <w:p w14:paraId="2ACFEE81" w14:textId="77777777" w:rsidR="00D443C3" w:rsidRPr="00D443C3" w:rsidRDefault="00D443C3" w:rsidP="00D443C3">
            <w:pPr>
              <w:spacing w:after="0" w:line="240" w:lineRule="auto"/>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 </w:t>
            </w:r>
          </w:p>
        </w:tc>
        <w:tc>
          <w:tcPr>
            <w:tcW w:w="1900"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05FD98CB"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11 046 520   </w:t>
            </w:r>
          </w:p>
        </w:tc>
        <w:tc>
          <w:tcPr>
            <w:tcW w:w="1994" w:type="dxa"/>
            <w:tcBorders>
              <w:top w:val="single" w:sz="4" w:space="0" w:color="auto"/>
              <w:left w:val="nil"/>
              <w:bottom w:val="single" w:sz="4" w:space="0" w:color="auto"/>
              <w:right w:val="dotted" w:sz="4" w:space="0" w:color="auto"/>
            </w:tcBorders>
            <w:shd w:val="clear" w:color="000000" w:fill="D9D9D9"/>
            <w:noWrap/>
            <w:vAlign w:val="bottom"/>
            <w:hideMark/>
          </w:tcPr>
          <w:p w14:paraId="6CDB539F"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11 046 520   </w:t>
            </w:r>
          </w:p>
        </w:tc>
        <w:tc>
          <w:tcPr>
            <w:tcW w:w="1731" w:type="dxa"/>
            <w:tcBorders>
              <w:top w:val="single" w:sz="4" w:space="0" w:color="auto"/>
              <w:left w:val="nil"/>
              <w:bottom w:val="single" w:sz="4" w:space="0" w:color="auto"/>
              <w:right w:val="single" w:sz="4" w:space="0" w:color="auto"/>
            </w:tcBorders>
            <w:shd w:val="clear" w:color="000000" w:fill="D9D9D9"/>
            <w:noWrap/>
            <w:vAlign w:val="bottom"/>
            <w:hideMark/>
          </w:tcPr>
          <w:p w14:paraId="3523FD96"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11 046 520   </w:t>
            </w:r>
          </w:p>
        </w:tc>
      </w:tr>
      <w:tr w:rsidR="00D443C3" w:rsidRPr="00D443C3" w14:paraId="3764306D"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444C2DB9"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 xml:space="preserve"> Charges externes</w:t>
            </w:r>
          </w:p>
        </w:tc>
        <w:tc>
          <w:tcPr>
            <w:tcW w:w="1185" w:type="dxa"/>
            <w:tcBorders>
              <w:top w:val="nil"/>
              <w:left w:val="nil"/>
              <w:bottom w:val="nil"/>
              <w:right w:val="nil"/>
            </w:tcBorders>
            <w:shd w:val="clear" w:color="auto" w:fill="auto"/>
            <w:noWrap/>
            <w:vAlign w:val="bottom"/>
            <w:hideMark/>
          </w:tcPr>
          <w:p w14:paraId="3982E54E"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6DA3A5AB"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3A178423"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1 462 500   </w:t>
            </w:r>
          </w:p>
        </w:tc>
        <w:tc>
          <w:tcPr>
            <w:tcW w:w="1994" w:type="dxa"/>
            <w:tcBorders>
              <w:top w:val="nil"/>
              <w:left w:val="nil"/>
              <w:bottom w:val="nil"/>
              <w:right w:val="dotted" w:sz="4" w:space="0" w:color="auto"/>
            </w:tcBorders>
            <w:shd w:val="clear" w:color="auto" w:fill="auto"/>
            <w:noWrap/>
            <w:vAlign w:val="bottom"/>
            <w:hideMark/>
          </w:tcPr>
          <w:p w14:paraId="333505A9"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841 000   </w:t>
            </w:r>
          </w:p>
        </w:tc>
        <w:tc>
          <w:tcPr>
            <w:tcW w:w="1731" w:type="dxa"/>
            <w:tcBorders>
              <w:top w:val="nil"/>
              <w:left w:val="nil"/>
              <w:bottom w:val="nil"/>
              <w:right w:val="single" w:sz="4" w:space="0" w:color="auto"/>
            </w:tcBorders>
            <w:shd w:val="clear" w:color="auto" w:fill="auto"/>
            <w:noWrap/>
            <w:vAlign w:val="bottom"/>
            <w:hideMark/>
          </w:tcPr>
          <w:p w14:paraId="14270129"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1 155 700   </w:t>
            </w:r>
          </w:p>
        </w:tc>
      </w:tr>
      <w:tr w:rsidR="00D443C3" w:rsidRPr="00D443C3" w14:paraId="5E164A59"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19A297B9" w14:textId="6C228B7D"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r w:rsidRPr="00D443C3">
              <w:rPr>
                <w:rFonts w:ascii="Times New Roman" w:eastAsia="Times New Roman" w:hAnsi="Times New Roman" w:cs="Times New Roman"/>
                <w:i/>
                <w:iCs/>
                <w:color w:val="000000"/>
                <w:sz w:val="20"/>
                <w:szCs w:val="20"/>
                <w:lang w:eastAsia="fr-FR"/>
              </w:rPr>
              <w:t>Téléphone, internet</w:t>
            </w:r>
          </w:p>
        </w:tc>
        <w:tc>
          <w:tcPr>
            <w:tcW w:w="1185" w:type="dxa"/>
            <w:tcBorders>
              <w:top w:val="nil"/>
              <w:left w:val="nil"/>
              <w:bottom w:val="nil"/>
              <w:right w:val="nil"/>
            </w:tcBorders>
            <w:shd w:val="clear" w:color="auto" w:fill="auto"/>
            <w:noWrap/>
            <w:vAlign w:val="bottom"/>
            <w:hideMark/>
          </w:tcPr>
          <w:p w14:paraId="0DA34AAF"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4C74D113"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388593E7"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20 000   </w:t>
            </w:r>
          </w:p>
        </w:tc>
        <w:tc>
          <w:tcPr>
            <w:tcW w:w="1994" w:type="dxa"/>
            <w:tcBorders>
              <w:top w:val="nil"/>
              <w:left w:val="nil"/>
              <w:bottom w:val="nil"/>
              <w:right w:val="dotted" w:sz="4" w:space="0" w:color="auto"/>
            </w:tcBorders>
            <w:shd w:val="clear" w:color="auto" w:fill="auto"/>
            <w:noWrap/>
            <w:vAlign w:val="bottom"/>
            <w:hideMark/>
          </w:tcPr>
          <w:p w14:paraId="7787E220"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26 000   </w:t>
            </w:r>
          </w:p>
        </w:tc>
        <w:tc>
          <w:tcPr>
            <w:tcW w:w="1731" w:type="dxa"/>
            <w:tcBorders>
              <w:top w:val="nil"/>
              <w:left w:val="nil"/>
              <w:bottom w:val="nil"/>
              <w:right w:val="single" w:sz="4" w:space="0" w:color="auto"/>
            </w:tcBorders>
            <w:shd w:val="clear" w:color="auto" w:fill="auto"/>
            <w:noWrap/>
            <w:vAlign w:val="bottom"/>
            <w:hideMark/>
          </w:tcPr>
          <w:p w14:paraId="32FAE454"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33 800   </w:t>
            </w:r>
          </w:p>
        </w:tc>
      </w:tr>
      <w:tr w:rsidR="00D443C3" w:rsidRPr="00D443C3" w14:paraId="2641E7B9"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182F1E63"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r w:rsidRPr="00D443C3">
              <w:rPr>
                <w:rFonts w:ascii="Times New Roman" w:eastAsia="Times New Roman" w:hAnsi="Times New Roman" w:cs="Times New Roman"/>
                <w:i/>
                <w:iCs/>
                <w:color w:val="000000"/>
                <w:sz w:val="20"/>
                <w:szCs w:val="20"/>
                <w:lang w:eastAsia="fr-FR"/>
              </w:rPr>
              <w:t>Frais Bancaire</w:t>
            </w:r>
          </w:p>
        </w:tc>
        <w:tc>
          <w:tcPr>
            <w:tcW w:w="1185" w:type="dxa"/>
            <w:tcBorders>
              <w:top w:val="nil"/>
              <w:left w:val="nil"/>
              <w:bottom w:val="nil"/>
              <w:right w:val="nil"/>
            </w:tcBorders>
            <w:shd w:val="clear" w:color="auto" w:fill="auto"/>
            <w:noWrap/>
            <w:vAlign w:val="bottom"/>
            <w:hideMark/>
          </w:tcPr>
          <w:p w14:paraId="62AD7E93"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34DDB99A"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39260783"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24 000   </w:t>
            </w:r>
          </w:p>
        </w:tc>
        <w:tc>
          <w:tcPr>
            <w:tcW w:w="1994" w:type="dxa"/>
            <w:tcBorders>
              <w:top w:val="nil"/>
              <w:left w:val="nil"/>
              <w:bottom w:val="nil"/>
              <w:right w:val="dotted" w:sz="4" w:space="0" w:color="auto"/>
            </w:tcBorders>
            <w:shd w:val="clear" w:color="auto" w:fill="auto"/>
            <w:noWrap/>
            <w:vAlign w:val="bottom"/>
            <w:hideMark/>
          </w:tcPr>
          <w:p w14:paraId="02FAF9C5"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31 200   </w:t>
            </w:r>
          </w:p>
        </w:tc>
        <w:tc>
          <w:tcPr>
            <w:tcW w:w="1731" w:type="dxa"/>
            <w:tcBorders>
              <w:top w:val="nil"/>
              <w:left w:val="nil"/>
              <w:bottom w:val="nil"/>
              <w:right w:val="single" w:sz="4" w:space="0" w:color="auto"/>
            </w:tcBorders>
            <w:shd w:val="clear" w:color="auto" w:fill="auto"/>
            <w:noWrap/>
            <w:vAlign w:val="bottom"/>
            <w:hideMark/>
          </w:tcPr>
          <w:p w14:paraId="714CB17C"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40 560   </w:t>
            </w:r>
          </w:p>
        </w:tc>
      </w:tr>
      <w:tr w:rsidR="00D443C3" w:rsidRPr="00D443C3" w14:paraId="2E98FB9E"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4963708F"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r w:rsidRPr="00D443C3">
              <w:rPr>
                <w:rFonts w:ascii="Times New Roman" w:eastAsia="Times New Roman" w:hAnsi="Times New Roman" w:cs="Times New Roman"/>
                <w:i/>
                <w:iCs/>
                <w:color w:val="000000"/>
                <w:sz w:val="20"/>
                <w:szCs w:val="20"/>
                <w:lang w:eastAsia="fr-FR"/>
              </w:rPr>
              <w:t xml:space="preserve">CMU </w:t>
            </w:r>
            <w:proofErr w:type="gramStart"/>
            <w:r w:rsidRPr="00D443C3">
              <w:rPr>
                <w:rFonts w:ascii="Times New Roman" w:eastAsia="Times New Roman" w:hAnsi="Times New Roman" w:cs="Times New Roman"/>
                <w:i/>
                <w:iCs/>
                <w:color w:val="000000"/>
                <w:sz w:val="20"/>
                <w:szCs w:val="20"/>
                <w:lang w:eastAsia="fr-FR"/>
              </w:rPr>
              <w:t>( par</w:t>
            </w:r>
            <w:proofErr w:type="gramEnd"/>
            <w:r w:rsidRPr="00D443C3">
              <w:rPr>
                <w:rFonts w:ascii="Times New Roman" w:eastAsia="Times New Roman" w:hAnsi="Times New Roman" w:cs="Times New Roman"/>
                <w:i/>
                <w:iCs/>
                <w:color w:val="000000"/>
                <w:sz w:val="20"/>
                <w:szCs w:val="20"/>
                <w:lang w:eastAsia="fr-FR"/>
              </w:rPr>
              <w:t xml:space="preserve"> an)</w:t>
            </w:r>
          </w:p>
        </w:tc>
        <w:tc>
          <w:tcPr>
            <w:tcW w:w="1185" w:type="dxa"/>
            <w:tcBorders>
              <w:top w:val="nil"/>
              <w:left w:val="nil"/>
              <w:bottom w:val="nil"/>
              <w:right w:val="nil"/>
            </w:tcBorders>
            <w:shd w:val="clear" w:color="auto" w:fill="auto"/>
            <w:noWrap/>
            <w:vAlign w:val="bottom"/>
            <w:hideMark/>
          </w:tcPr>
          <w:p w14:paraId="06E1FB50"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2672EBFA"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21D3AD57"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36 000   </w:t>
            </w:r>
          </w:p>
        </w:tc>
        <w:tc>
          <w:tcPr>
            <w:tcW w:w="1994" w:type="dxa"/>
            <w:tcBorders>
              <w:top w:val="nil"/>
              <w:left w:val="nil"/>
              <w:bottom w:val="nil"/>
              <w:right w:val="dotted" w:sz="4" w:space="0" w:color="auto"/>
            </w:tcBorders>
            <w:shd w:val="clear" w:color="auto" w:fill="auto"/>
            <w:noWrap/>
            <w:vAlign w:val="bottom"/>
            <w:hideMark/>
          </w:tcPr>
          <w:p w14:paraId="50AD9C13"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46 800   </w:t>
            </w:r>
          </w:p>
        </w:tc>
        <w:tc>
          <w:tcPr>
            <w:tcW w:w="1731" w:type="dxa"/>
            <w:tcBorders>
              <w:top w:val="nil"/>
              <w:left w:val="nil"/>
              <w:bottom w:val="nil"/>
              <w:right w:val="single" w:sz="4" w:space="0" w:color="auto"/>
            </w:tcBorders>
            <w:shd w:val="clear" w:color="auto" w:fill="auto"/>
            <w:noWrap/>
            <w:vAlign w:val="bottom"/>
            <w:hideMark/>
          </w:tcPr>
          <w:p w14:paraId="2F496AF5"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60 840   </w:t>
            </w:r>
          </w:p>
        </w:tc>
      </w:tr>
      <w:tr w:rsidR="00D443C3" w:rsidRPr="00D443C3" w14:paraId="1C1BE939" w14:textId="77777777" w:rsidTr="00D443C3">
        <w:trPr>
          <w:trHeight w:val="299"/>
        </w:trPr>
        <w:tc>
          <w:tcPr>
            <w:tcW w:w="1514" w:type="dxa"/>
            <w:tcBorders>
              <w:top w:val="nil"/>
              <w:left w:val="single" w:sz="4" w:space="0" w:color="auto"/>
              <w:bottom w:val="nil"/>
              <w:right w:val="nil"/>
            </w:tcBorders>
            <w:shd w:val="clear" w:color="auto" w:fill="auto"/>
            <w:noWrap/>
            <w:vAlign w:val="bottom"/>
            <w:hideMark/>
          </w:tcPr>
          <w:p w14:paraId="3DF9A23B"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r w:rsidRPr="00D443C3">
              <w:rPr>
                <w:rFonts w:ascii="Times New Roman" w:eastAsia="Times New Roman" w:hAnsi="Times New Roman" w:cs="Times New Roman"/>
                <w:i/>
                <w:iCs/>
                <w:color w:val="000000"/>
                <w:sz w:val="20"/>
                <w:szCs w:val="20"/>
                <w:lang w:eastAsia="fr-FR"/>
              </w:rPr>
              <w:t>Imprévus</w:t>
            </w:r>
          </w:p>
        </w:tc>
        <w:tc>
          <w:tcPr>
            <w:tcW w:w="1186" w:type="dxa"/>
            <w:tcBorders>
              <w:top w:val="nil"/>
              <w:left w:val="nil"/>
              <w:bottom w:val="nil"/>
              <w:right w:val="nil"/>
            </w:tcBorders>
            <w:shd w:val="clear" w:color="auto" w:fill="auto"/>
            <w:noWrap/>
            <w:vAlign w:val="bottom"/>
            <w:hideMark/>
          </w:tcPr>
          <w:p w14:paraId="2CD1965D"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185" w:type="dxa"/>
            <w:tcBorders>
              <w:top w:val="nil"/>
              <w:left w:val="nil"/>
              <w:bottom w:val="nil"/>
              <w:right w:val="nil"/>
            </w:tcBorders>
            <w:shd w:val="clear" w:color="auto" w:fill="auto"/>
            <w:noWrap/>
            <w:vAlign w:val="bottom"/>
            <w:hideMark/>
          </w:tcPr>
          <w:p w14:paraId="7F823AF5"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828" w:type="dxa"/>
            <w:tcBorders>
              <w:top w:val="nil"/>
              <w:left w:val="nil"/>
              <w:bottom w:val="nil"/>
              <w:right w:val="nil"/>
            </w:tcBorders>
            <w:shd w:val="clear" w:color="auto" w:fill="auto"/>
            <w:noWrap/>
            <w:vAlign w:val="bottom"/>
            <w:hideMark/>
          </w:tcPr>
          <w:p w14:paraId="421CCCA7"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65E4020D"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50 000   </w:t>
            </w:r>
          </w:p>
        </w:tc>
        <w:tc>
          <w:tcPr>
            <w:tcW w:w="1994" w:type="dxa"/>
            <w:tcBorders>
              <w:top w:val="nil"/>
              <w:left w:val="nil"/>
              <w:bottom w:val="nil"/>
              <w:right w:val="dotted" w:sz="4" w:space="0" w:color="auto"/>
            </w:tcBorders>
            <w:shd w:val="clear" w:color="auto" w:fill="auto"/>
            <w:noWrap/>
            <w:vAlign w:val="bottom"/>
            <w:hideMark/>
          </w:tcPr>
          <w:p w14:paraId="772F8F53"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65 000   </w:t>
            </w:r>
          </w:p>
        </w:tc>
        <w:tc>
          <w:tcPr>
            <w:tcW w:w="1731" w:type="dxa"/>
            <w:tcBorders>
              <w:top w:val="nil"/>
              <w:left w:val="nil"/>
              <w:bottom w:val="nil"/>
              <w:right w:val="single" w:sz="4" w:space="0" w:color="auto"/>
            </w:tcBorders>
            <w:shd w:val="clear" w:color="auto" w:fill="auto"/>
            <w:noWrap/>
            <w:vAlign w:val="bottom"/>
            <w:hideMark/>
          </w:tcPr>
          <w:p w14:paraId="769A64DA"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84 500   </w:t>
            </w:r>
          </w:p>
        </w:tc>
      </w:tr>
      <w:tr w:rsidR="00D443C3" w:rsidRPr="00D443C3" w14:paraId="1343186E"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75CEE414"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r w:rsidRPr="00D443C3">
              <w:rPr>
                <w:rFonts w:ascii="Times New Roman" w:eastAsia="Times New Roman" w:hAnsi="Times New Roman" w:cs="Times New Roman"/>
                <w:i/>
                <w:iCs/>
                <w:color w:val="000000"/>
                <w:sz w:val="20"/>
                <w:szCs w:val="20"/>
                <w:lang w:eastAsia="fr-FR"/>
              </w:rPr>
              <w:t>Entretien camion</w:t>
            </w:r>
          </w:p>
        </w:tc>
        <w:tc>
          <w:tcPr>
            <w:tcW w:w="1185" w:type="dxa"/>
            <w:tcBorders>
              <w:top w:val="nil"/>
              <w:left w:val="nil"/>
              <w:bottom w:val="nil"/>
              <w:right w:val="nil"/>
            </w:tcBorders>
            <w:shd w:val="clear" w:color="auto" w:fill="auto"/>
            <w:noWrap/>
            <w:vAlign w:val="bottom"/>
            <w:hideMark/>
          </w:tcPr>
          <w:p w14:paraId="1D10D232"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295C969E"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600AE5B1"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240 000   </w:t>
            </w:r>
          </w:p>
        </w:tc>
        <w:tc>
          <w:tcPr>
            <w:tcW w:w="1994" w:type="dxa"/>
            <w:tcBorders>
              <w:top w:val="nil"/>
              <w:left w:val="nil"/>
              <w:bottom w:val="nil"/>
              <w:right w:val="dotted" w:sz="4" w:space="0" w:color="auto"/>
            </w:tcBorders>
            <w:shd w:val="clear" w:color="auto" w:fill="auto"/>
            <w:noWrap/>
            <w:vAlign w:val="bottom"/>
            <w:hideMark/>
          </w:tcPr>
          <w:p w14:paraId="1D1A9D48"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360 000   </w:t>
            </w:r>
          </w:p>
        </w:tc>
        <w:tc>
          <w:tcPr>
            <w:tcW w:w="1731" w:type="dxa"/>
            <w:tcBorders>
              <w:top w:val="nil"/>
              <w:left w:val="nil"/>
              <w:bottom w:val="nil"/>
              <w:right w:val="single" w:sz="4" w:space="0" w:color="auto"/>
            </w:tcBorders>
            <w:shd w:val="clear" w:color="auto" w:fill="auto"/>
            <w:noWrap/>
            <w:vAlign w:val="bottom"/>
            <w:hideMark/>
          </w:tcPr>
          <w:p w14:paraId="21108ECD"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468 000   </w:t>
            </w:r>
          </w:p>
        </w:tc>
      </w:tr>
      <w:tr w:rsidR="00D443C3" w:rsidRPr="00D443C3" w14:paraId="652E6229"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100CF228"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r w:rsidRPr="00D443C3">
              <w:rPr>
                <w:rFonts w:ascii="Times New Roman" w:eastAsia="Times New Roman" w:hAnsi="Times New Roman" w:cs="Times New Roman"/>
                <w:i/>
                <w:iCs/>
                <w:color w:val="000000"/>
                <w:sz w:val="20"/>
                <w:szCs w:val="20"/>
                <w:lang w:eastAsia="fr-FR"/>
              </w:rPr>
              <w:t>Assurance Camion</w:t>
            </w:r>
          </w:p>
        </w:tc>
        <w:tc>
          <w:tcPr>
            <w:tcW w:w="1185" w:type="dxa"/>
            <w:tcBorders>
              <w:top w:val="nil"/>
              <w:left w:val="nil"/>
              <w:bottom w:val="nil"/>
              <w:right w:val="nil"/>
            </w:tcBorders>
            <w:shd w:val="clear" w:color="auto" w:fill="auto"/>
            <w:noWrap/>
            <w:vAlign w:val="bottom"/>
            <w:hideMark/>
          </w:tcPr>
          <w:p w14:paraId="5BB292DD"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6CB91A2C"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142E0DC9"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240 000   </w:t>
            </w:r>
          </w:p>
        </w:tc>
        <w:tc>
          <w:tcPr>
            <w:tcW w:w="1994" w:type="dxa"/>
            <w:tcBorders>
              <w:top w:val="nil"/>
              <w:left w:val="nil"/>
              <w:bottom w:val="nil"/>
              <w:right w:val="dotted" w:sz="4" w:space="0" w:color="auto"/>
            </w:tcBorders>
            <w:shd w:val="clear" w:color="auto" w:fill="auto"/>
            <w:noWrap/>
            <w:vAlign w:val="bottom"/>
            <w:hideMark/>
          </w:tcPr>
          <w:p w14:paraId="45D39EFA"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312 000   </w:t>
            </w:r>
          </w:p>
        </w:tc>
        <w:tc>
          <w:tcPr>
            <w:tcW w:w="1731" w:type="dxa"/>
            <w:tcBorders>
              <w:top w:val="nil"/>
              <w:left w:val="nil"/>
              <w:bottom w:val="nil"/>
              <w:right w:val="single" w:sz="4" w:space="0" w:color="auto"/>
            </w:tcBorders>
            <w:shd w:val="clear" w:color="auto" w:fill="auto"/>
            <w:noWrap/>
            <w:vAlign w:val="bottom"/>
            <w:hideMark/>
          </w:tcPr>
          <w:p w14:paraId="6286B72F"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468 000   </w:t>
            </w:r>
          </w:p>
        </w:tc>
      </w:tr>
      <w:tr w:rsidR="00D443C3" w:rsidRPr="00D443C3" w14:paraId="7EB2F745"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1484D114"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r w:rsidRPr="00D443C3">
              <w:rPr>
                <w:rFonts w:ascii="Times New Roman" w:eastAsia="Times New Roman" w:hAnsi="Times New Roman" w:cs="Times New Roman"/>
                <w:i/>
                <w:iCs/>
                <w:color w:val="000000"/>
                <w:sz w:val="20"/>
                <w:szCs w:val="20"/>
                <w:lang w:eastAsia="fr-FR"/>
              </w:rPr>
              <w:t>Matériel de travail</w:t>
            </w:r>
          </w:p>
        </w:tc>
        <w:tc>
          <w:tcPr>
            <w:tcW w:w="1185" w:type="dxa"/>
            <w:tcBorders>
              <w:top w:val="nil"/>
              <w:left w:val="nil"/>
              <w:bottom w:val="nil"/>
              <w:right w:val="nil"/>
            </w:tcBorders>
            <w:shd w:val="clear" w:color="auto" w:fill="auto"/>
            <w:noWrap/>
            <w:vAlign w:val="bottom"/>
            <w:hideMark/>
          </w:tcPr>
          <w:p w14:paraId="46559D0B" w14:textId="77777777" w:rsidR="00D443C3" w:rsidRPr="00D443C3" w:rsidRDefault="00D443C3" w:rsidP="00D443C3">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5D769259"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28D95AFE"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xml:space="preserve">                       852 500   </w:t>
            </w:r>
          </w:p>
        </w:tc>
        <w:tc>
          <w:tcPr>
            <w:tcW w:w="1994" w:type="dxa"/>
            <w:tcBorders>
              <w:top w:val="nil"/>
              <w:left w:val="nil"/>
              <w:bottom w:val="nil"/>
              <w:right w:val="dotted" w:sz="4" w:space="0" w:color="auto"/>
            </w:tcBorders>
            <w:shd w:val="clear" w:color="auto" w:fill="auto"/>
            <w:noWrap/>
            <w:vAlign w:val="bottom"/>
            <w:hideMark/>
          </w:tcPr>
          <w:p w14:paraId="35848303"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w:t>
            </w:r>
          </w:p>
        </w:tc>
        <w:tc>
          <w:tcPr>
            <w:tcW w:w="1731" w:type="dxa"/>
            <w:tcBorders>
              <w:top w:val="nil"/>
              <w:left w:val="nil"/>
              <w:bottom w:val="nil"/>
              <w:right w:val="single" w:sz="4" w:space="0" w:color="auto"/>
            </w:tcBorders>
            <w:shd w:val="clear" w:color="auto" w:fill="auto"/>
            <w:noWrap/>
            <w:vAlign w:val="bottom"/>
            <w:hideMark/>
          </w:tcPr>
          <w:p w14:paraId="37A2E188" w14:textId="77777777" w:rsidR="00D443C3" w:rsidRPr="00D443C3" w:rsidRDefault="00D443C3" w:rsidP="00D443C3">
            <w:pPr>
              <w:spacing w:after="0" w:line="240" w:lineRule="auto"/>
              <w:rPr>
                <w:rFonts w:ascii="Times New Roman" w:eastAsia="Times New Roman" w:hAnsi="Times New Roman" w:cs="Times New Roman"/>
                <w:i/>
                <w:iCs/>
                <w:color w:val="000000"/>
                <w:sz w:val="18"/>
                <w:szCs w:val="18"/>
                <w:lang w:eastAsia="fr-FR"/>
              </w:rPr>
            </w:pPr>
            <w:r w:rsidRPr="00D443C3">
              <w:rPr>
                <w:rFonts w:ascii="Times New Roman" w:eastAsia="Times New Roman" w:hAnsi="Times New Roman" w:cs="Times New Roman"/>
                <w:i/>
                <w:iCs/>
                <w:color w:val="000000"/>
                <w:sz w:val="18"/>
                <w:szCs w:val="18"/>
                <w:lang w:eastAsia="fr-FR"/>
              </w:rPr>
              <w:t> </w:t>
            </w:r>
          </w:p>
        </w:tc>
      </w:tr>
      <w:tr w:rsidR="00D443C3" w:rsidRPr="00D443C3" w14:paraId="4E51932A" w14:textId="77777777" w:rsidTr="00D443C3">
        <w:trPr>
          <w:trHeight w:val="299"/>
        </w:trPr>
        <w:tc>
          <w:tcPr>
            <w:tcW w:w="270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5C9DE3FF"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 xml:space="preserve"> Valeur ajoutée</w:t>
            </w:r>
          </w:p>
        </w:tc>
        <w:tc>
          <w:tcPr>
            <w:tcW w:w="1185" w:type="dxa"/>
            <w:tcBorders>
              <w:top w:val="single" w:sz="4" w:space="0" w:color="auto"/>
              <w:left w:val="nil"/>
              <w:bottom w:val="single" w:sz="4" w:space="0" w:color="auto"/>
              <w:right w:val="nil"/>
            </w:tcBorders>
            <w:shd w:val="clear" w:color="000000" w:fill="D9D9D9"/>
            <w:noWrap/>
            <w:vAlign w:val="bottom"/>
            <w:hideMark/>
          </w:tcPr>
          <w:p w14:paraId="30408681" w14:textId="77777777" w:rsidR="00D443C3" w:rsidRPr="00D443C3" w:rsidRDefault="00D443C3" w:rsidP="00D443C3">
            <w:pPr>
              <w:spacing w:after="0" w:line="240" w:lineRule="auto"/>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 </w:t>
            </w:r>
          </w:p>
        </w:tc>
        <w:tc>
          <w:tcPr>
            <w:tcW w:w="828" w:type="dxa"/>
            <w:tcBorders>
              <w:top w:val="single" w:sz="4" w:space="0" w:color="auto"/>
              <w:left w:val="nil"/>
              <w:bottom w:val="single" w:sz="4" w:space="0" w:color="auto"/>
              <w:right w:val="nil"/>
            </w:tcBorders>
            <w:shd w:val="clear" w:color="000000" w:fill="D9D9D9"/>
            <w:noWrap/>
            <w:vAlign w:val="bottom"/>
            <w:hideMark/>
          </w:tcPr>
          <w:p w14:paraId="3674C6AD" w14:textId="77777777" w:rsidR="00D443C3" w:rsidRPr="00D443C3" w:rsidRDefault="00D443C3" w:rsidP="00D443C3">
            <w:pPr>
              <w:spacing w:after="0" w:line="240" w:lineRule="auto"/>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 </w:t>
            </w:r>
          </w:p>
        </w:tc>
        <w:tc>
          <w:tcPr>
            <w:tcW w:w="1900"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38F69D16"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9 584 020   </w:t>
            </w:r>
          </w:p>
        </w:tc>
        <w:tc>
          <w:tcPr>
            <w:tcW w:w="1994" w:type="dxa"/>
            <w:tcBorders>
              <w:top w:val="single" w:sz="4" w:space="0" w:color="auto"/>
              <w:left w:val="nil"/>
              <w:bottom w:val="single" w:sz="4" w:space="0" w:color="auto"/>
              <w:right w:val="dotted" w:sz="4" w:space="0" w:color="auto"/>
            </w:tcBorders>
            <w:shd w:val="clear" w:color="000000" w:fill="D9D9D9"/>
            <w:noWrap/>
            <w:vAlign w:val="bottom"/>
            <w:hideMark/>
          </w:tcPr>
          <w:p w14:paraId="67F51E58"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10 205 520   </w:t>
            </w:r>
          </w:p>
        </w:tc>
        <w:tc>
          <w:tcPr>
            <w:tcW w:w="1731" w:type="dxa"/>
            <w:tcBorders>
              <w:top w:val="single" w:sz="4" w:space="0" w:color="auto"/>
              <w:left w:val="nil"/>
              <w:bottom w:val="single" w:sz="4" w:space="0" w:color="auto"/>
              <w:right w:val="single" w:sz="4" w:space="0" w:color="auto"/>
            </w:tcBorders>
            <w:shd w:val="clear" w:color="000000" w:fill="D9D9D9"/>
            <w:noWrap/>
            <w:vAlign w:val="bottom"/>
            <w:hideMark/>
          </w:tcPr>
          <w:p w14:paraId="419A0F81"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9 890 820   </w:t>
            </w:r>
          </w:p>
        </w:tc>
      </w:tr>
      <w:tr w:rsidR="00D443C3" w:rsidRPr="00D443C3" w14:paraId="43A7F217"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2A87A127"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lastRenderedPageBreak/>
              <w:t>Impôts et taxes</w:t>
            </w:r>
          </w:p>
        </w:tc>
        <w:tc>
          <w:tcPr>
            <w:tcW w:w="1185" w:type="dxa"/>
            <w:tcBorders>
              <w:top w:val="nil"/>
              <w:left w:val="nil"/>
              <w:bottom w:val="nil"/>
              <w:right w:val="nil"/>
            </w:tcBorders>
            <w:shd w:val="clear" w:color="auto" w:fill="auto"/>
            <w:noWrap/>
            <w:vAlign w:val="bottom"/>
            <w:hideMark/>
          </w:tcPr>
          <w:p w14:paraId="303E286A"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5BA13CC7"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53A58911"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77 107   </w:t>
            </w:r>
          </w:p>
        </w:tc>
        <w:tc>
          <w:tcPr>
            <w:tcW w:w="1994" w:type="dxa"/>
            <w:tcBorders>
              <w:top w:val="nil"/>
              <w:left w:val="nil"/>
              <w:bottom w:val="nil"/>
              <w:right w:val="dotted" w:sz="4" w:space="0" w:color="auto"/>
            </w:tcBorders>
            <w:shd w:val="clear" w:color="auto" w:fill="auto"/>
            <w:noWrap/>
            <w:vAlign w:val="bottom"/>
            <w:hideMark/>
          </w:tcPr>
          <w:p w14:paraId="108824CD"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77 107   </w:t>
            </w:r>
          </w:p>
        </w:tc>
        <w:tc>
          <w:tcPr>
            <w:tcW w:w="1731" w:type="dxa"/>
            <w:tcBorders>
              <w:top w:val="nil"/>
              <w:left w:val="nil"/>
              <w:bottom w:val="nil"/>
              <w:right w:val="single" w:sz="4" w:space="0" w:color="auto"/>
            </w:tcBorders>
            <w:shd w:val="clear" w:color="auto" w:fill="auto"/>
            <w:noWrap/>
            <w:vAlign w:val="bottom"/>
            <w:hideMark/>
          </w:tcPr>
          <w:p w14:paraId="51F874DC"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77 107   </w:t>
            </w:r>
          </w:p>
        </w:tc>
      </w:tr>
      <w:tr w:rsidR="00D443C3" w:rsidRPr="00D443C3" w14:paraId="569B3DF3"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1CFF31DA"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Salaires employés</w:t>
            </w:r>
          </w:p>
        </w:tc>
        <w:tc>
          <w:tcPr>
            <w:tcW w:w="1185" w:type="dxa"/>
            <w:tcBorders>
              <w:top w:val="nil"/>
              <w:left w:val="nil"/>
              <w:bottom w:val="nil"/>
              <w:right w:val="nil"/>
            </w:tcBorders>
            <w:shd w:val="clear" w:color="auto" w:fill="auto"/>
            <w:noWrap/>
            <w:vAlign w:val="bottom"/>
            <w:hideMark/>
          </w:tcPr>
          <w:p w14:paraId="05283557"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72930678"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0D6C2ED2"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1 200 000   </w:t>
            </w:r>
          </w:p>
        </w:tc>
        <w:tc>
          <w:tcPr>
            <w:tcW w:w="1994" w:type="dxa"/>
            <w:tcBorders>
              <w:top w:val="nil"/>
              <w:left w:val="nil"/>
              <w:bottom w:val="nil"/>
              <w:right w:val="dotted" w:sz="4" w:space="0" w:color="auto"/>
            </w:tcBorders>
            <w:shd w:val="clear" w:color="auto" w:fill="auto"/>
            <w:noWrap/>
            <w:vAlign w:val="bottom"/>
            <w:hideMark/>
          </w:tcPr>
          <w:p w14:paraId="0A4CE045"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1 200 000   </w:t>
            </w:r>
          </w:p>
        </w:tc>
        <w:tc>
          <w:tcPr>
            <w:tcW w:w="1731" w:type="dxa"/>
            <w:tcBorders>
              <w:top w:val="nil"/>
              <w:left w:val="nil"/>
              <w:bottom w:val="nil"/>
              <w:right w:val="single" w:sz="4" w:space="0" w:color="auto"/>
            </w:tcBorders>
            <w:shd w:val="clear" w:color="auto" w:fill="auto"/>
            <w:noWrap/>
            <w:vAlign w:val="bottom"/>
            <w:hideMark/>
          </w:tcPr>
          <w:p w14:paraId="42447076"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1 200 000   </w:t>
            </w:r>
          </w:p>
        </w:tc>
      </w:tr>
      <w:tr w:rsidR="00D443C3" w:rsidRPr="00D443C3" w14:paraId="2DD4192C" w14:textId="77777777" w:rsidTr="00D443C3">
        <w:trPr>
          <w:trHeight w:val="299"/>
        </w:trPr>
        <w:tc>
          <w:tcPr>
            <w:tcW w:w="2700" w:type="dxa"/>
            <w:gridSpan w:val="2"/>
            <w:tcBorders>
              <w:top w:val="nil"/>
              <w:left w:val="single" w:sz="4" w:space="0" w:color="auto"/>
              <w:bottom w:val="nil"/>
              <w:right w:val="nil"/>
            </w:tcBorders>
            <w:shd w:val="clear" w:color="auto" w:fill="auto"/>
            <w:noWrap/>
            <w:vAlign w:val="center"/>
            <w:hideMark/>
          </w:tcPr>
          <w:p w14:paraId="1CA48060" w14:textId="77777777" w:rsidR="00D443C3" w:rsidRPr="00D443C3" w:rsidRDefault="00D443C3" w:rsidP="00D443C3">
            <w:pPr>
              <w:spacing w:after="0" w:line="240" w:lineRule="auto"/>
              <w:ind w:firstLineChars="100" w:firstLine="200"/>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Charges sociales employés</w:t>
            </w:r>
          </w:p>
        </w:tc>
        <w:tc>
          <w:tcPr>
            <w:tcW w:w="1185" w:type="dxa"/>
            <w:tcBorders>
              <w:top w:val="nil"/>
              <w:left w:val="nil"/>
              <w:bottom w:val="nil"/>
              <w:right w:val="nil"/>
            </w:tcBorders>
            <w:shd w:val="clear" w:color="auto" w:fill="auto"/>
            <w:noWrap/>
            <w:vAlign w:val="bottom"/>
            <w:hideMark/>
          </w:tcPr>
          <w:p w14:paraId="6DDDA855" w14:textId="77777777" w:rsidR="00D443C3" w:rsidRPr="00D443C3" w:rsidRDefault="00D443C3" w:rsidP="00D443C3">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6B8FAD54"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01F95173" w14:textId="77777777" w:rsidR="00D443C3" w:rsidRPr="00D443C3" w:rsidRDefault="00D443C3" w:rsidP="00D443C3">
            <w:pPr>
              <w:spacing w:after="0" w:line="240" w:lineRule="auto"/>
              <w:rPr>
                <w:rFonts w:ascii="Times New Roman" w:eastAsia="Times New Roman" w:hAnsi="Times New Roman" w:cs="Times New Roman"/>
                <w:color w:val="000000"/>
                <w:sz w:val="18"/>
                <w:szCs w:val="18"/>
                <w:lang w:eastAsia="fr-FR"/>
              </w:rPr>
            </w:pPr>
            <w:r w:rsidRPr="00D443C3">
              <w:rPr>
                <w:rFonts w:ascii="Times New Roman" w:eastAsia="Times New Roman" w:hAnsi="Times New Roman" w:cs="Times New Roman"/>
                <w:color w:val="000000"/>
                <w:sz w:val="18"/>
                <w:szCs w:val="18"/>
                <w:lang w:eastAsia="fr-FR"/>
              </w:rPr>
              <w:t xml:space="preserve">                          60 000   </w:t>
            </w:r>
          </w:p>
        </w:tc>
        <w:tc>
          <w:tcPr>
            <w:tcW w:w="1994" w:type="dxa"/>
            <w:tcBorders>
              <w:top w:val="nil"/>
              <w:left w:val="nil"/>
              <w:bottom w:val="nil"/>
              <w:right w:val="dotted" w:sz="4" w:space="0" w:color="auto"/>
            </w:tcBorders>
            <w:shd w:val="clear" w:color="auto" w:fill="auto"/>
            <w:noWrap/>
            <w:vAlign w:val="bottom"/>
            <w:hideMark/>
          </w:tcPr>
          <w:p w14:paraId="54B66BD6" w14:textId="77777777" w:rsidR="00D443C3" w:rsidRPr="00D443C3" w:rsidRDefault="00D443C3" w:rsidP="00D443C3">
            <w:pPr>
              <w:spacing w:after="0" w:line="240" w:lineRule="auto"/>
              <w:rPr>
                <w:rFonts w:ascii="Times New Roman" w:eastAsia="Times New Roman" w:hAnsi="Times New Roman" w:cs="Times New Roman"/>
                <w:color w:val="000000"/>
                <w:sz w:val="18"/>
                <w:szCs w:val="18"/>
                <w:lang w:eastAsia="fr-FR"/>
              </w:rPr>
            </w:pPr>
            <w:r w:rsidRPr="00D443C3">
              <w:rPr>
                <w:rFonts w:ascii="Times New Roman" w:eastAsia="Times New Roman" w:hAnsi="Times New Roman" w:cs="Times New Roman"/>
                <w:color w:val="000000"/>
                <w:sz w:val="18"/>
                <w:szCs w:val="18"/>
                <w:lang w:eastAsia="fr-FR"/>
              </w:rPr>
              <w:t xml:space="preserve">                           60 000   </w:t>
            </w:r>
          </w:p>
        </w:tc>
        <w:tc>
          <w:tcPr>
            <w:tcW w:w="1731" w:type="dxa"/>
            <w:tcBorders>
              <w:top w:val="nil"/>
              <w:left w:val="nil"/>
              <w:bottom w:val="nil"/>
              <w:right w:val="single" w:sz="4" w:space="0" w:color="auto"/>
            </w:tcBorders>
            <w:shd w:val="clear" w:color="auto" w:fill="auto"/>
            <w:noWrap/>
            <w:vAlign w:val="bottom"/>
            <w:hideMark/>
          </w:tcPr>
          <w:p w14:paraId="7553E062" w14:textId="77777777" w:rsidR="00D443C3" w:rsidRPr="00D443C3" w:rsidRDefault="00D443C3" w:rsidP="00D443C3">
            <w:pPr>
              <w:spacing w:after="0" w:line="240" w:lineRule="auto"/>
              <w:rPr>
                <w:rFonts w:ascii="Times New Roman" w:eastAsia="Times New Roman" w:hAnsi="Times New Roman" w:cs="Times New Roman"/>
                <w:color w:val="000000"/>
                <w:sz w:val="18"/>
                <w:szCs w:val="18"/>
                <w:lang w:eastAsia="fr-FR"/>
              </w:rPr>
            </w:pPr>
            <w:r w:rsidRPr="00D443C3">
              <w:rPr>
                <w:rFonts w:ascii="Times New Roman" w:eastAsia="Times New Roman" w:hAnsi="Times New Roman" w:cs="Times New Roman"/>
                <w:color w:val="000000"/>
                <w:sz w:val="18"/>
                <w:szCs w:val="18"/>
                <w:lang w:eastAsia="fr-FR"/>
              </w:rPr>
              <w:t xml:space="preserve">                      60 000   </w:t>
            </w:r>
          </w:p>
        </w:tc>
      </w:tr>
      <w:tr w:rsidR="00D443C3" w:rsidRPr="00D443C3" w14:paraId="18DD7AD8" w14:textId="77777777" w:rsidTr="00D443C3">
        <w:trPr>
          <w:trHeight w:val="299"/>
        </w:trPr>
        <w:tc>
          <w:tcPr>
            <w:tcW w:w="2700" w:type="dxa"/>
            <w:gridSpan w:val="2"/>
            <w:tcBorders>
              <w:top w:val="nil"/>
              <w:left w:val="single" w:sz="4" w:space="0" w:color="auto"/>
              <w:bottom w:val="nil"/>
              <w:right w:val="nil"/>
            </w:tcBorders>
            <w:shd w:val="clear" w:color="auto" w:fill="auto"/>
            <w:noWrap/>
            <w:vAlign w:val="bottom"/>
            <w:hideMark/>
          </w:tcPr>
          <w:p w14:paraId="3CD67358"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Prélèvement dirigeant(s)</w:t>
            </w:r>
          </w:p>
        </w:tc>
        <w:tc>
          <w:tcPr>
            <w:tcW w:w="1185" w:type="dxa"/>
            <w:tcBorders>
              <w:top w:val="nil"/>
              <w:left w:val="nil"/>
              <w:bottom w:val="nil"/>
              <w:right w:val="nil"/>
            </w:tcBorders>
            <w:shd w:val="clear" w:color="auto" w:fill="auto"/>
            <w:noWrap/>
            <w:vAlign w:val="bottom"/>
            <w:hideMark/>
          </w:tcPr>
          <w:p w14:paraId="0A13BFF4"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828" w:type="dxa"/>
            <w:tcBorders>
              <w:top w:val="nil"/>
              <w:left w:val="nil"/>
              <w:bottom w:val="nil"/>
              <w:right w:val="nil"/>
            </w:tcBorders>
            <w:shd w:val="clear" w:color="auto" w:fill="auto"/>
            <w:noWrap/>
            <w:vAlign w:val="bottom"/>
            <w:hideMark/>
          </w:tcPr>
          <w:p w14:paraId="32B7A3F8" w14:textId="77777777" w:rsidR="00D443C3" w:rsidRPr="00D443C3" w:rsidRDefault="00D443C3" w:rsidP="00D443C3">
            <w:pPr>
              <w:spacing w:after="0" w:line="240" w:lineRule="auto"/>
              <w:rPr>
                <w:rFonts w:ascii="Times New Roman" w:eastAsia="Times New Roman" w:hAnsi="Times New Roman" w:cs="Times New Roman"/>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4A1A4100"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1 440 000   </w:t>
            </w:r>
          </w:p>
        </w:tc>
        <w:tc>
          <w:tcPr>
            <w:tcW w:w="1994" w:type="dxa"/>
            <w:tcBorders>
              <w:top w:val="nil"/>
              <w:left w:val="nil"/>
              <w:bottom w:val="nil"/>
              <w:right w:val="dotted" w:sz="4" w:space="0" w:color="auto"/>
            </w:tcBorders>
            <w:shd w:val="clear" w:color="auto" w:fill="auto"/>
            <w:noWrap/>
            <w:vAlign w:val="bottom"/>
            <w:hideMark/>
          </w:tcPr>
          <w:p w14:paraId="6C3C8A05"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1 440 000   </w:t>
            </w:r>
          </w:p>
        </w:tc>
        <w:tc>
          <w:tcPr>
            <w:tcW w:w="1731" w:type="dxa"/>
            <w:tcBorders>
              <w:top w:val="nil"/>
              <w:left w:val="nil"/>
              <w:bottom w:val="nil"/>
              <w:right w:val="single" w:sz="4" w:space="0" w:color="auto"/>
            </w:tcBorders>
            <w:shd w:val="clear" w:color="auto" w:fill="auto"/>
            <w:noWrap/>
            <w:vAlign w:val="bottom"/>
            <w:hideMark/>
          </w:tcPr>
          <w:p w14:paraId="6987C6AB"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1 440 000   </w:t>
            </w:r>
          </w:p>
        </w:tc>
      </w:tr>
      <w:tr w:rsidR="00D443C3" w:rsidRPr="00D443C3" w14:paraId="31253632" w14:textId="77777777" w:rsidTr="00D443C3">
        <w:trPr>
          <w:trHeight w:val="299"/>
        </w:trPr>
        <w:tc>
          <w:tcPr>
            <w:tcW w:w="3885" w:type="dxa"/>
            <w:gridSpan w:val="3"/>
            <w:tcBorders>
              <w:top w:val="nil"/>
              <w:left w:val="single" w:sz="4" w:space="0" w:color="auto"/>
              <w:bottom w:val="nil"/>
              <w:right w:val="nil"/>
            </w:tcBorders>
            <w:shd w:val="clear" w:color="auto" w:fill="auto"/>
            <w:noWrap/>
            <w:vAlign w:val="center"/>
            <w:hideMark/>
          </w:tcPr>
          <w:p w14:paraId="03BE7974" w14:textId="77777777" w:rsidR="00D443C3" w:rsidRPr="00D443C3" w:rsidRDefault="00D443C3" w:rsidP="00D443C3">
            <w:pPr>
              <w:spacing w:after="0" w:line="240" w:lineRule="auto"/>
              <w:ind w:firstLineChars="100" w:firstLine="200"/>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Charges sociales dirigeant(s)</w:t>
            </w:r>
          </w:p>
        </w:tc>
        <w:tc>
          <w:tcPr>
            <w:tcW w:w="828" w:type="dxa"/>
            <w:tcBorders>
              <w:top w:val="nil"/>
              <w:left w:val="nil"/>
              <w:bottom w:val="nil"/>
              <w:right w:val="nil"/>
            </w:tcBorders>
            <w:shd w:val="clear" w:color="auto" w:fill="auto"/>
            <w:noWrap/>
            <w:vAlign w:val="bottom"/>
            <w:hideMark/>
          </w:tcPr>
          <w:p w14:paraId="3D460778" w14:textId="77777777" w:rsidR="00D443C3" w:rsidRPr="00D443C3" w:rsidRDefault="00D443C3" w:rsidP="00D443C3">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42996681" w14:textId="77777777" w:rsidR="00D443C3" w:rsidRPr="00D443C3" w:rsidRDefault="00D443C3" w:rsidP="00D443C3">
            <w:pPr>
              <w:spacing w:after="0" w:line="240" w:lineRule="auto"/>
              <w:rPr>
                <w:rFonts w:ascii="Times New Roman" w:eastAsia="Times New Roman" w:hAnsi="Times New Roman" w:cs="Times New Roman"/>
                <w:color w:val="000000"/>
                <w:sz w:val="18"/>
                <w:szCs w:val="18"/>
                <w:lang w:eastAsia="fr-FR"/>
              </w:rPr>
            </w:pPr>
            <w:r w:rsidRPr="00D443C3">
              <w:rPr>
                <w:rFonts w:ascii="Times New Roman" w:eastAsia="Times New Roman" w:hAnsi="Times New Roman" w:cs="Times New Roman"/>
                <w:color w:val="000000"/>
                <w:sz w:val="18"/>
                <w:szCs w:val="18"/>
                <w:lang w:eastAsia="fr-FR"/>
              </w:rPr>
              <w:t xml:space="preserve">                        144 000   </w:t>
            </w:r>
          </w:p>
        </w:tc>
        <w:tc>
          <w:tcPr>
            <w:tcW w:w="1994" w:type="dxa"/>
            <w:tcBorders>
              <w:top w:val="nil"/>
              <w:left w:val="nil"/>
              <w:bottom w:val="nil"/>
              <w:right w:val="dotted" w:sz="4" w:space="0" w:color="auto"/>
            </w:tcBorders>
            <w:shd w:val="clear" w:color="auto" w:fill="auto"/>
            <w:noWrap/>
            <w:vAlign w:val="bottom"/>
            <w:hideMark/>
          </w:tcPr>
          <w:p w14:paraId="11FE2986" w14:textId="77777777" w:rsidR="00D443C3" w:rsidRPr="00D443C3" w:rsidRDefault="00D443C3" w:rsidP="00D443C3">
            <w:pPr>
              <w:spacing w:after="0" w:line="240" w:lineRule="auto"/>
              <w:rPr>
                <w:rFonts w:ascii="Times New Roman" w:eastAsia="Times New Roman" w:hAnsi="Times New Roman" w:cs="Times New Roman"/>
                <w:color w:val="000000"/>
                <w:sz w:val="18"/>
                <w:szCs w:val="18"/>
                <w:lang w:eastAsia="fr-FR"/>
              </w:rPr>
            </w:pPr>
            <w:r w:rsidRPr="00D443C3">
              <w:rPr>
                <w:rFonts w:ascii="Times New Roman" w:eastAsia="Times New Roman" w:hAnsi="Times New Roman" w:cs="Times New Roman"/>
                <w:color w:val="000000"/>
                <w:sz w:val="18"/>
                <w:szCs w:val="18"/>
                <w:lang w:eastAsia="fr-FR"/>
              </w:rPr>
              <w:t xml:space="preserve">                          144 000   </w:t>
            </w:r>
          </w:p>
        </w:tc>
        <w:tc>
          <w:tcPr>
            <w:tcW w:w="1731" w:type="dxa"/>
            <w:tcBorders>
              <w:top w:val="nil"/>
              <w:left w:val="nil"/>
              <w:bottom w:val="nil"/>
              <w:right w:val="single" w:sz="4" w:space="0" w:color="auto"/>
            </w:tcBorders>
            <w:shd w:val="clear" w:color="auto" w:fill="auto"/>
            <w:noWrap/>
            <w:vAlign w:val="bottom"/>
            <w:hideMark/>
          </w:tcPr>
          <w:p w14:paraId="5E8BB82B" w14:textId="77777777" w:rsidR="00D443C3" w:rsidRPr="00D443C3" w:rsidRDefault="00D443C3" w:rsidP="00D443C3">
            <w:pPr>
              <w:spacing w:after="0" w:line="240" w:lineRule="auto"/>
              <w:rPr>
                <w:rFonts w:ascii="Times New Roman" w:eastAsia="Times New Roman" w:hAnsi="Times New Roman" w:cs="Times New Roman"/>
                <w:color w:val="000000"/>
                <w:sz w:val="18"/>
                <w:szCs w:val="18"/>
                <w:lang w:eastAsia="fr-FR"/>
              </w:rPr>
            </w:pPr>
            <w:r w:rsidRPr="00D443C3">
              <w:rPr>
                <w:rFonts w:ascii="Times New Roman" w:eastAsia="Times New Roman" w:hAnsi="Times New Roman" w:cs="Times New Roman"/>
                <w:color w:val="000000"/>
                <w:sz w:val="18"/>
                <w:szCs w:val="18"/>
                <w:lang w:eastAsia="fr-FR"/>
              </w:rPr>
              <w:t xml:space="preserve">                    144 000   </w:t>
            </w:r>
          </w:p>
        </w:tc>
      </w:tr>
      <w:tr w:rsidR="00D443C3" w:rsidRPr="00D443C3" w14:paraId="4CDD363B" w14:textId="77777777" w:rsidTr="00D443C3">
        <w:trPr>
          <w:trHeight w:val="299"/>
        </w:trPr>
        <w:tc>
          <w:tcPr>
            <w:tcW w:w="270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7B9CD734"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 xml:space="preserve"> Excédent brut d'exploitation</w:t>
            </w:r>
          </w:p>
        </w:tc>
        <w:tc>
          <w:tcPr>
            <w:tcW w:w="1185" w:type="dxa"/>
            <w:tcBorders>
              <w:top w:val="single" w:sz="4" w:space="0" w:color="auto"/>
              <w:left w:val="nil"/>
              <w:bottom w:val="single" w:sz="4" w:space="0" w:color="auto"/>
              <w:right w:val="nil"/>
            </w:tcBorders>
            <w:shd w:val="clear" w:color="000000" w:fill="D9D9D9"/>
            <w:noWrap/>
            <w:vAlign w:val="bottom"/>
            <w:hideMark/>
          </w:tcPr>
          <w:p w14:paraId="4AF8EB30" w14:textId="77777777" w:rsidR="00D443C3" w:rsidRPr="00D443C3" w:rsidRDefault="00D443C3" w:rsidP="00D443C3">
            <w:pPr>
              <w:spacing w:after="0" w:line="240" w:lineRule="auto"/>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 </w:t>
            </w:r>
          </w:p>
        </w:tc>
        <w:tc>
          <w:tcPr>
            <w:tcW w:w="828" w:type="dxa"/>
            <w:tcBorders>
              <w:top w:val="single" w:sz="4" w:space="0" w:color="auto"/>
              <w:left w:val="nil"/>
              <w:bottom w:val="single" w:sz="4" w:space="0" w:color="auto"/>
              <w:right w:val="nil"/>
            </w:tcBorders>
            <w:shd w:val="clear" w:color="000000" w:fill="D9D9D9"/>
            <w:noWrap/>
            <w:vAlign w:val="bottom"/>
            <w:hideMark/>
          </w:tcPr>
          <w:p w14:paraId="4A636FAC" w14:textId="77777777" w:rsidR="00D443C3" w:rsidRPr="00D443C3" w:rsidRDefault="00D443C3" w:rsidP="00D443C3">
            <w:pPr>
              <w:spacing w:after="0" w:line="240" w:lineRule="auto"/>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 </w:t>
            </w:r>
          </w:p>
        </w:tc>
        <w:tc>
          <w:tcPr>
            <w:tcW w:w="1900"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63BFEE27"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6 662 913   </w:t>
            </w:r>
          </w:p>
        </w:tc>
        <w:tc>
          <w:tcPr>
            <w:tcW w:w="1994" w:type="dxa"/>
            <w:tcBorders>
              <w:top w:val="single" w:sz="4" w:space="0" w:color="auto"/>
              <w:left w:val="nil"/>
              <w:bottom w:val="single" w:sz="4" w:space="0" w:color="auto"/>
              <w:right w:val="dotted" w:sz="4" w:space="0" w:color="auto"/>
            </w:tcBorders>
            <w:shd w:val="clear" w:color="000000" w:fill="D9D9D9"/>
            <w:noWrap/>
            <w:vAlign w:val="bottom"/>
            <w:hideMark/>
          </w:tcPr>
          <w:p w14:paraId="552031BF"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7 284 413   </w:t>
            </w:r>
          </w:p>
        </w:tc>
        <w:tc>
          <w:tcPr>
            <w:tcW w:w="1731" w:type="dxa"/>
            <w:tcBorders>
              <w:top w:val="single" w:sz="4" w:space="0" w:color="auto"/>
              <w:left w:val="nil"/>
              <w:bottom w:val="single" w:sz="4" w:space="0" w:color="auto"/>
              <w:right w:val="single" w:sz="4" w:space="0" w:color="auto"/>
            </w:tcBorders>
            <w:shd w:val="clear" w:color="000000" w:fill="D9D9D9"/>
            <w:noWrap/>
            <w:vAlign w:val="bottom"/>
            <w:hideMark/>
          </w:tcPr>
          <w:p w14:paraId="4F215596"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6 969 713   </w:t>
            </w:r>
          </w:p>
        </w:tc>
      </w:tr>
      <w:tr w:rsidR="00D443C3" w:rsidRPr="00D443C3" w14:paraId="1EE44F8D" w14:textId="77777777" w:rsidTr="00D443C3">
        <w:trPr>
          <w:trHeight w:val="299"/>
        </w:trPr>
        <w:tc>
          <w:tcPr>
            <w:tcW w:w="3885" w:type="dxa"/>
            <w:gridSpan w:val="3"/>
            <w:tcBorders>
              <w:top w:val="nil"/>
              <w:left w:val="single" w:sz="4" w:space="0" w:color="auto"/>
              <w:bottom w:val="nil"/>
              <w:right w:val="nil"/>
            </w:tcBorders>
            <w:shd w:val="clear" w:color="auto" w:fill="auto"/>
            <w:noWrap/>
            <w:vAlign w:val="bottom"/>
            <w:hideMark/>
          </w:tcPr>
          <w:p w14:paraId="5D764DFF"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Frais bancaires, charges financières</w:t>
            </w:r>
          </w:p>
        </w:tc>
        <w:tc>
          <w:tcPr>
            <w:tcW w:w="828" w:type="dxa"/>
            <w:tcBorders>
              <w:top w:val="nil"/>
              <w:left w:val="nil"/>
              <w:bottom w:val="nil"/>
              <w:right w:val="nil"/>
            </w:tcBorders>
            <w:shd w:val="clear" w:color="auto" w:fill="auto"/>
            <w:noWrap/>
            <w:vAlign w:val="bottom"/>
            <w:hideMark/>
          </w:tcPr>
          <w:p w14:paraId="1E9B244D"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1900" w:type="dxa"/>
            <w:tcBorders>
              <w:top w:val="nil"/>
              <w:left w:val="dotted" w:sz="4" w:space="0" w:color="auto"/>
              <w:bottom w:val="nil"/>
              <w:right w:val="dotted" w:sz="4" w:space="0" w:color="auto"/>
            </w:tcBorders>
            <w:shd w:val="clear" w:color="000000" w:fill="FFFFFF"/>
            <w:noWrap/>
            <w:vAlign w:val="bottom"/>
            <w:hideMark/>
          </w:tcPr>
          <w:p w14:paraId="40CC70B2"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915 247   </w:t>
            </w:r>
          </w:p>
        </w:tc>
        <w:tc>
          <w:tcPr>
            <w:tcW w:w="1994" w:type="dxa"/>
            <w:tcBorders>
              <w:top w:val="nil"/>
              <w:left w:val="nil"/>
              <w:bottom w:val="nil"/>
              <w:right w:val="dotted" w:sz="4" w:space="0" w:color="auto"/>
            </w:tcBorders>
            <w:shd w:val="clear" w:color="000000" w:fill="FFFFFF"/>
            <w:noWrap/>
            <w:vAlign w:val="bottom"/>
            <w:hideMark/>
          </w:tcPr>
          <w:p w14:paraId="7E0C2484"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915 247   </w:t>
            </w:r>
          </w:p>
        </w:tc>
        <w:tc>
          <w:tcPr>
            <w:tcW w:w="1731" w:type="dxa"/>
            <w:tcBorders>
              <w:top w:val="nil"/>
              <w:left w:val="nil"/>
              <w:bottom w:val="nil"/>
              <w:right w:val="single" w:sz="4" w:space="0" w:color="auto"/>
            </w:tcBorders>
            <w:shd w:val="clear" w:color="000000" w:fill="FFFFFF"/>
            <w:noWrap/>
            <w:vAlign w:val="bottom"/>
            <w:hideMark/>
          </w:tcPr>
          <w:p w14:paraId="32E1E393"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915 247   </w:t>
            </w:r>
          </w:p>
        </w:tc>
      </w:tr>
      <w:tr w:rsidR="00D443C3" w:rsidRPr="00D443C3" w14:paraId="32A3D441" w14:textId="77777777" w:rsidTr="00D443C3">
        <w:trPr>
          <w:trHeight w:val="299"/>
        </w:trPr>
        <w:tc>
          <w:tcPr>
            <w:tcW w:w="3885" w:type="dxa"/>
            <w:gridSpan w:val="3"/>
            <w:tcBorders>
              <w:top w:val="nil"/>
              <w:left w:val="single" w:sz="4" w:space="0" w:color="auto"/>
              <w:bottom w:val="nil"/>
              <w:right w:val="nil"/>
            </w:tcBorders>
            <w:shd w:val="clear" w:color="auto" w:fill="auto"/>
            <w:noWrap/>
            <w:vAlign w:val="bottom"/>
            <w:hideMark/>
          </w:tcPr>
          <w:p w14:paraId="37CCA333"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Dotations aux amortissements</w:t>
            </w:r>
          </w:p>
        </w:tc>
        <w:tc>
          <w:tcPr>
            <w:tcW w:w="828" w:type="dxa"/>
            <w:tcBorders>
              <w:top w:val="nil"/>
              <w:left w:val="nil"/>
              <w:bottom w:val="nil"/>
              <w:right w:val="nil"/>
            </w:tcBorders>
            <w:shd w:val="clear" w:color="auto" w:fill="auto"/>
            <w:noWrap/>
            <w:vAlign w:val="bottom"/>
            <w:hideMark/>
          </w:tcPr>
          <w:p w14:paraId="409DA03D"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1900" w:type="dxa"/>
            <w:tcBorders>
              <w:top w:val="nil"/>
              <w:left w:val="dotted" w:sz="4" w:space="0" w:color="auto"/>
              <w:bottom w:val="nil"/>
              <w:right w:val="dotted" w:sz="4" w:space="0" w:color="auto"/>
            </w:tcBorders>
            <w:shd w:val="clear" w:color="000000" w:fill="FFFFFF"/>
            <w:noWrap/>
            <w:vAlign w:val="bottom"/>
            <w:hideMark/>
          </w:tcPr>
          <w:p w14:paraId="7A190D49"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2 400 000   </w:t>
            </w:r>
          </w:p>
        </w:tc>
        <w:tc>
          <w:tcPr>
            <w:tcW w:w="1994" w:type="dxa"/>
            <w:tcBorders>
              <w:top w:val="nil"/>
              <w:left w:val="nil"/>
              <w:bottom w:val="nil"/>
              <w:right w:val="dotted" w:sz="4" w:space="0" w:color="auto"/>
            </w:tcBorders>
            <w:shd w:val="clear" w:color="000000" w:fill="FFFFFF"/>
            <w:noWrap/>
            <w:vAlign w:val="bottom"/>
            <w:hideMark/>
          </w:tcPr>
          <w:p w14:paraId="2E1FB483"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2 400 000   </w:t>
            </w:r>
          </w:p>
        </w:tc>
        <w:tc>
          <w:tcPr>
            <w:tcW w:w="1731" w:type="dxa"/>
            <w:tcBorders>
              <w:top w:val="nil"/>
              <w:left w:val="nil"/>
              <w:bottom w:val="nil"/>
              <w:right w:val="single" w:sz="4" w:space="0" w:color="auto"/>
            </w:tcBorders>
            <w:shd w:val="clear" w:color="000000" w:fill="FFFFFF"/>
            <w:noWrap/>
            <w:vAlign w:val="bottom"/>
            <w:hideMark/>
          </w:tcPr>
          <w:p w14:paraId="115CDD56"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2 400 000   </w:t>
            </w:r>
          </w:p>
        </w:tc>
      </w:tr>
      <w:tr w:rsidR="00D443C3" w:rsidRPr="00D443C3" w14:paraId="0B0CF645" w14:textId="77777777" w:rsidTr="00D443C3">
        <w:trPr>
          <w:trHeight w:val="299"/>
        </w:trPr>
        <w:tc>
          <w:tcPr>
            <w:tcW w:w="270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52129B4D"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 xml:space="preserve"> Résultat avant impôts</w:t>
            </w:r>
          </w:p>
        </w:tc>
        <w:tc>
          <w:tcPr>
            <w:tcW w:w="1185" w:type="dxa"/>
            <w:tcBorders>
              <w:top w:val="single" w:sz="4" w:space="0" w:color="auto"/>
              <w:left w:val="nil"/>
              <w:bottom w:val="single" w:sz="4" w:space="0" w:color="auto"/>
              <w:right w:val="nil"/>
            </w:tcBorders>
            <w:shd w:val="clear" w:color="000000" w:fill="D9D9D9"/>
            <w:noWrap/>
            <w:vAlign w:val="bottom"/>
            <w:hideMark/>
          </w:tcPr>
          <w:p w14:paraId="2EDCC313" w14:textId="77777777" w:rsidR="00D443C3" w:rsidRPr="00D443C3" w:rsidRDefault="00D443C3" w:rsidP="00D443C3">
            <w:pPr>
              <w:spacing w:after="0" w:line="240" w:lineRule="auto"/>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 </w:t>
            </w:r>
          </w:p>
        </w:tc>
        <w:tc>
          <w:tcPr>
            <w:tcW w:w="828" w:type="dxa"/>
            <w:tcBorders>
              <w:top w:val="single" w:sz="4" w:space="0" w:color="auto"/>
              <w:left w:val="nil"/>
              <w:bottom w:val="single" w:sz="4" w:space="0" w:color="auto"/>
              <w:right w:val="nil"/>
            </w:tcBorders>
            <w:shd w:val="clear" w:color="000000" w:fill="D9D9D9"/>
            <w:noWrap/>
            <w:vAlign w:val="bottom"/>
            <w:hideMark/>
          </w:tcPr>
          <w:p w14:paraId="66346B2B" w14:textId="77777777" w:rsidR="00D443C3" w:rsidRPr="00D443C3" w:rsidRDefault="00D443C3" w:rsidP="00D443C3">
            <w:pPr>
              <w:spacing w:after="0" w:line="240" w:lineRule="auto"/>
              <w:rPr>
                <w:rFonts w:ascii="Times New Roman" w:eastAsia="Times New Roman" w:hAnsi="Times New Roman" w:cs="Times New Roman"/>
                <w:color w:val="000000"/>
                <w:sz w:val="20"/>
                <w:szCs w:val="20"/>
                <w:lang w:eastAsia="fr-FR"/>
              </w:rPr>
            </w:pPr>
            <w:r w:rsidRPr="00D443C3">
              <w:rPr>
                <w:rFonts w:ascii="Times New Roman" w:eastAsia="Times New Roman" w:hAnsi="Times New Roman" w:cs="Times New Roman"/>
                <w:color w:val="000000"/>
                <w:sz w:val="20"/>
                <w:szCs w:val="20"/>
                <w:lang w:eastAsia="fr-FR"/>
              </w:rPr>
              <w:t> </w:t>
            </w:r>
          </w:p>
        </w:tc>
        <w:tc>
          <w:tcPr>
            <w:tcW w:w="1900"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04004477"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3 347 666   </w:t>
            </w:r>
          </w:p>
        </w:tc>
        <w:tc>
          <w:tcPr>
            <w:tcW w:w="1994" w:type="dxa"/>
            <w:tcBorders>
              <w:top w:val="single" w:sz="4" w:space="0" w:color="auto"/>
              <w:left w:val="nil"/>
              <w:bottom w:val="single" w:sz="4" w:space="0" w:color="auto"/>
              <w:right w:val="dotted" w:sz="4" w:space="0" w:color="auto"/>
            </w:tcBorders>
            <w:shd w:val="clear" w:color="000000" w:fill="D9D9D9"/>
            <w:noWrap/>
            <w:vAlign w:val="bottom"/>
            <w:hideMark/>
          </w:tcPr>
          <w:p w14:paraId="194F35AA"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3 969 166   </w:t>
            </w:r>
          </w:p>
        </w:tc>
        <w:tc>
          <w:tcPr>
            <w:tcW w:w="1731" w:type="dxa"/>
            <w:tcBorders>
              <w:top w:val="single" w:sz="4" w:space="0" w:color="auto"/>
              <w:left w:val="nil"/>
              <w:bottom w:val="single" w:sz="4" w:space="0" w:color="auto"/>
              <w:right w:val="single" w:sz="4" w:space="0" w:color="auto"/>
            </w:tcBorders>
            <w:shd w:val="clear" w:color="000000" w:fill="D9D9D9"/>
            <w:noWrap/>
            <w:vAlign w:val="bottom"/>
            <w:hideMark/>
          </w:tcPr>
          <w:p w14:paraId="0ECA8996"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3 654 466   </w:t>
            </w:r>
          </w:p>
        </w:tc>
      </w:tr>
      <w:tr w:rsidR="00D443C3" w:rsidRPr="00D443C3" w14:paraId="47E94943" w14:textId="77777777" w:rsidTr="00D443C3">
        <w:trPr>
          <w:trHeight w:val="299"/>
        </w:trPr>
        <w:tc>
          <w:tcPr>
            <w:tcW w:w="3885" w:type="dxa"/>
            <w:gridSpan w:val="3"/>
            <w:tcBorders>
              <w:top w:val="nil"/>
              <w:left w:val="single" w:sz="4" w:space="0" w:color="auto"/>
              <w:bottom w:val="nil"/>
              <w:right w:val="nil"/>
            </w:tcBorders>
            <w:shd w:val="clear" w:color="auto" w:fill="auto"/>
            <w:noWrap/>
            <w:vAlign w:val="bottom"/>
            <w:hideMark/>
          </w:tcPr>
          <w:p w14:paraId="0B506014" w14:textId="3F742340"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Impôts locaux sur les sociétés</w:t>
            </w:r>
          </w:p>
        </w:tc>
        <w:tc>
          <w:tcPr>
            <w:tcW w:w="828" w:type="dxa"/>
            <w:tcBorders>
              <w:top w:val="nil"/>
              <w:left w:val="nil"/>
              <w:bottom w:val="nil"/>
              <w:right w:val="nil"/>
            </w:tcBorders>
            <w:shd w:val="clear" w:color="auto" w:fill="auto"/>
            <w:noWrap/>
            <w:vAlign w:val="bottom"/>
            <w:hideMark/>
          </w:tcPr>
          <w:p w14:paraId="25829CC9" w14:textId="77777777" w:rsidR="00D443C3" w:rsidRPr="00D443C3" w:rsidRDefault="00D443C3" w:rsidP="00D443C3">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1900" w:type="dxa"/>
            <w:tcBorders>
              <w:top w:val="nil"/>
              <w:left w:val="dotted" w:sz="4" w:space="0" w:color="auto"/>
              <w:bottom w:val="nil"/>
              <w:right w:val="dotted" w:sz="4" w:space="0" w:color="auto"/>
            </w:tcBorders>
            <w:shd w:val="clear" w:color="auto" w:fill="auto"/>
            <w:noWrap/>
            <w:vAlign w:val="bottom"/>
            <w:hideMark/>
          </w:tcPr>
          <w:p w14:paraId="1EC5835E"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66 953   </w:t>
            </w:r>
          </w:p>
        </w:tc>
        <w:tc>
          <w:tcPr>
            <w:tcW w:w="1994" w:type="dxa"/>
            <w:tcBorders>
              <w:top w:val="nil"/>
              <w:left w:val="nil"/>
              <w:bottom w:val="nil"/>
              <w:right w:val="dotted" w:sz="4" w:space="0" w:color="auto"/>
            </w:tcBorders>
            <w:shd w:val="clear" w:color="auto" w:fill="auto"/>
            <w:noWrap/>
            <w:vAlign w:val="bottom"/>
            <w:hideMark/>
          </w:tcPr>
          <w:p w14:paraId="1A4D7768"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79 383   </w:t>
            </w:r>
          </w:p>
        </w:tc>
        <w:tc>
          <w:tcPr>
            <w:tcW w:w="1731" w:type="dxa"/>
            <w:tcBorders>
              <w:top w:val="nil"/>
              <w:left w:val="nil"/>
              <w:bottom w:val="nil"/>
              <w:right w:val="dotted" w:sz="4" w:space="0" w:color="auto"/>
            </w:tcBorders>
            <w:shd w:val="clear" w:color="auto" w:fill="auto"/>
            <w:noWrap/>
            <w:vAlign w:val="bottom"/>
            <w:hideMark/>
          </w:tcPr>
          <w:p w14:paraId="28EA847C"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73 089   </w:t>
            </w:r>
          </w:p>
        </w:tc>
      </w:tr>
      <w:tr w:rsidR="00D443C3" w:rsidRPr="00D443C3" w14:paraId="3826509A" w14:textId="77777777" w:rsidTr="00D443C3">
        <w:trPr>
          <w:trHeight w:val="299"/>
        </w:trPr>
        <w:tc>
          <w:tcPr>
            <w:tcW w:w="4713" w:type="dxa"/>
            <w:gridSpan w:val="4"/>
            <w:tcBorders>
              <w:top w:val="single" w:sz="4" w:space="0" w:color="auto"/>
              <w:left w:val="single" w:sz="4" w:space="0" w:color="auto"/>
              <w:bottom w:val="single" w:sz="4" w:space="0" w:color="auto"/>
              <w:right w:val="nil"/>
            </w:tcBorders>
            <w:shd w:val="clear" w:color="000000" w:fill="D9D9D9"/>
            <w:noWrap/>
            <w:vAlign w:val="bottom"/>
            <w:hideMark/>
          </w:tcPr>
          <w:p w14:paraId="70D3CB08" w14:textId="77777777" w:rsidR="00D443C3" w:rsidRPr="00D443C3" w:rsidRDefault="00D443C3" w:rsidP="00D443C3">
            <w:pPr>
              <w:spacing w:after="0" w:line="240" w:lineRule="auto"/>
              <w:rPr>
                <w:rFonts w:ascii="Times New Roman" w:eastAsia="Times New Roman" w:hAnsi="Times New Roman" w:cs="Times New Roman"/>
                <w:b/>
                <w:bCs/>
                <w:color w:val="000000"/>
                <w:sz w:val="20"/>
                <w:szCs w:val="20"/>
                <w:lang w:eastAsia="fr-FR"/>
              </w:rPr>
            </w:pPr>
            <w:r w:rsidRPr="00D443C3">
              <w:rPr>
                <w:rFonts w:ascii="Times New Roman" w:eastAsia="Times New Roman" w:hAnsi="Times New Roman" w:cs="Times New Roman"/>
                <w:b/>
                <w:bCs/>
                <w:color w:val="000000"/>
                <w:sz w:val="20"/>
                <w:szCs w:val="20"/>
                <w:lang w:eastAsia="fr-FR"/>
              </w:rPr>
              <w:t xml:space="preserve"> Résultat net comptable (résultat de l'exercice)</w:t>
            </w:r>
          </w:p>
        </w:tc>
        <w:tc>
          <w:tcPr>
            <w:tcW w:w="1900"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0820EA18"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3 280 713   </w:t>
            </w:r>
          </w:p>
        </w:tc>
        <w:tc>
          <w:tcPr>
            <w:tcW w:w="1994" w:type="dxa"/>
            <w:tcBorders>
              <w:top w:val="single" w:sz="4" w:space="0" w:color="auto"/>
              <w:left w:val="nil"/>
              <w:bottom w:val="single" w:sz="4" w:space="0" w:color="auto"/>
              <w:right w:val="dotted" w:sz="4" w:space="0" w:color="auto"/>
            </w:tcBorders>
            <w:shd w:val="clear" w:color="000000" w:fill="D9D9D9"/>
            <w:noWrap/>
            <w:vAlign w:val="bottom"/>
            <w:hideMark/>
          </w:tcPr>
          <w:p w14:paraId="71C15BAE"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3 889 783   </w:t>
            </w:r>
          </w:p>
        </w:tc>
        <w:tc>
          <w:tcPr>
            <w:tcW w:w="1731" w:type="dxa"/>
            <w:tcBorders>
              <w:top w:val="single" w:sz="4" w:space="0" w:color="auto"/>
              <w:left w:val="nil"/>
              <w:bottom w:val="single" w:sz="4" w:space="0" w:color="auto"/>
              <w:right w:val="single" w:sz="4" w:space="0" w:color="auto"/>
            </w:tcBorders>
            <w:shd w:val="clear" w:color="000000" w:fill="D9D9D9"/>
            <w:noWrap/>
            <w:vAlign w:val="bottom"/>
            <w:hideMark/>
          </w:tcPr>
          <w:p w14:paraId="21E70E8F" w14:textId="77777777" w:rsidR="00D443C3" w:rsidRPr="00D443C3" w:rsidRDefault="00D443C3" w:rsidP="00D443C3">
            <w:pPr>
              <w:spacing w:after="0" w:line="240" w:lineRule="auto"/>
              <w:rPr>
                <w:rFonts w:ascii="Times New Roman" w:eastAsia="Times New Roman" w:hAnsi="Times New Roman" w:cs="Times New Roman"/>
                <w:b/>
                <w:bCs/>
                <w:color w:val="000000"/>
                <w:sz w:val="18"/>
                <w:szCs w:val="18"/>
                <w:lang w:eastAsia="fr-FR"/>
              </w:rPr>
            </w:pPr>
            <w:r w:rsidRPr="00D443C3">
              <w:rPr>
                <w:rFonts w:ascii="Times New Roman" w:eastAsia="Times New Roman" w:hAnsi="Times New Roman" w:cs="Times New Roman"/>
                <w:b/>
                <w:bCs/>
                <w:color w:val="000000"/>
                <w:sz w:val="18"/>
                <w:szCs w:val="18"/>
                <w:lang w:eastAsia="fr-FR"/>
              </w:rPr>
              <w:t xml:space="preserve">                 3 581 377   </w:t>
            </w:r>
          </w:p>
        </w:tc>
      </w:tr>
    </w:tbl>
    <w:p w14:paraId="70B5D7FC" w14:textId="5A8DD464" w:rsidR="002845F2" w:rsidRDefault="007D62AB"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A la suite, les soldes intermédiaires de gestion se déclinent de la façon suivante :</w:t>
      </w:r>
    </w:p>
    <w:p w14:paraId="20E1DA94" w14:textId="4F444B17" w:rsidR="00030783" w:rsidRDefault="00D443C3"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sidRPr="00D443C3">
        <w:rPr>
          <w:noProof/>
        </w:rPr>
        <w:drawing>
          <wp:inline distT="0" distB="0" distL="0" distR="0" wp14:anchorId="32C84C56" wp14:editId="58CCFB42">
            <wp:extent cx="6045498" cy="3181350"/>
            <wp:effectExtent l="0" t="0" r="0" b="0"/>
            <wp:docPr id="3854608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61119" cy="3189570"/>
                    </a:xfrm>
                    <a:prstGeom prst="rect">
                      <a:avLst/>
                    </a:prstGeom>
                    <a:noFill/>
                    <a:ln>
                      <a:noFill/>
                    </a:ln>
                  </pic:spPr>
                </pic:pic>
              </a:graphicData>
            </a:graphic>
          </wp:inline>
        </w:drawing>
      </w:r>
    </w:p>
    <w:p w14:paraId="35E9282F" w14:textId="532588CC" w:rsidR="00D0317D" w:rsidRDefault="00D0317D"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La capacité d’autofinancement qui s’en dégage se décrit comme suit :</w:t>
      </w:r>
    </w:p>
    <w:p w14:paraId="5EC7BB17" w14:textId="72F8AE2E" w:rsidR="00030783" w:rsidRDefault="00D443C3"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sidRPr="00D443C3">
        <w:rPr>
          <w:noProof/>
        </w:rPr>
        <w:drawing>
          <wp:inline distT="0" distB="0" distL="0" distR="0" wp14:anchorId="2530B2DF" wp14:editId="3DBC46E0">
            <wp:extent cx="5927918" cy="1238250"/>
            <wp:effectExtent l="0" t="0" r="0" b="0"/>
            <wp:docPr id="5566630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9184" cy="1238514"/>
                    </a:xfrm>
                    <a:prstGeom prst="rect">
                      <a:avLst/>
                    </a:prstGeom>
                    <a:noFill/>
                    <a:ln>
                      <a:noFill/>
                    </a:ln>
                  </pic:spPr>
                </pic:pic>
              </a:graphicData>
            </a:graphic>
          </wp:inline>
        </w:drawing>
      </w:r>
    </w:p>
    <w:p w14:paraId="67D3FD3C" w14:textId="77777777" w:rsidR="00DD7CB8" w:rsidRDefault="00DD7CB8" w:rsidP="00DD7CB8">
      <w:pPr>
        <w:widowControl w:val="0"/>
        <w:autoSpaceDE w:val="0"/>
        <w:autoSpaceDN w:val="0"/>
        <w:adjustRightInd w:val="0"/>
        <w:spacing w:before="120" w:after="120" w:line="360" w:lineRule="auto"/>
        <w:jc w:val="both"/>
        <w:rPr>
          <w:rFonts w:ascii="Bahnschrift Light" w:hAnsi="Bahnschrift Light" w:cs="Calibri Light"/>
          <w:color w:val="363435"/>
          <w:w w:val="106"/>
        </w:rPr>
        <w:sectPr w:rsidR="00DD7CB8" w:rsidSect="00927F3D">
          <w:pgSz w:w="11906" w:h="16838"/>
          <w:pgMar w:top="1417" w:right="1417" w:bottom="1417" w:left="1417" w:header="708" w:footer="708" w:gutter="0"/>
          <w:cols w:space="708"/>
          <w:titlePg/>
          <w:docGrid w:linePitch="360"/>
        </w:sectPr>
      </w:pPr>
    </w:p>
    <w:p w14:paraId="7AE5ECAF" w14:textId="528E2669" w:rsidR="00DD7CB8" w:rsidRDefault="008E12DA" w:rsidP="00DD7CB8">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8E12DA">
        <w:rPr>
          <w:noProof/>
        </w:rPr>
        <w:lastRenderedPageBreak/>
        <w:drawing>
          <wp:anchor distT="0" distB="0" distL="114300" distR="114300" simplePos="0" relativeHeight="251711488" behindDoc="0" locked="0" layoutInCell="1" allowOverlap="1" wp14:anchorId="16B79DA8" wp14:editId="3023EBF7">
            <wp:simplePos x="0" y="0"/>
            <wp:positionH relativeFrom="column">
              <wp:posOffset>-709295</wp:posOffset>
            </wp:positionH>
            <wp:positionV relativeFrom="paragraph">
              <wp:posOffset>313055</wp:posOffset>
            </wp:positionV>
            <wp:extent cx="10211435" cy="3892550"/>
            <wp:effectExtent l="0" t="0" r="0" b="0"/>
            <wp:wrapSquare wrapText="bothSides"/>
            <wp:docPr id="171832758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1435" cy="389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CB8">
        <w:rPr>
          <w:rFonts w:ascii="Bahnschrift Light" w:hAnsi="Bahnschrift Light" w:cs="Calibri Light"/>
          <w:color w:val="363435"/>
          <w:w w:val="106"/>
        </w:rPr>
        <w:t xml:space="preserve">Le plan de trésorerie </w:t>
      </w:r>
      <w:r w:rsidR="00840DA6">
        <w:rPr>
          <w:rFonts w:ascii="Bahnschrift Light" w:hAnsi="Bahnschrift Light" w:cs="Calibri Light"/>
          <w:color w:val="363435"/>
          <w:w w:val="106"/>
        </w:rPr>
        <w:t xml:space="preserve">de </w:t>
      </w:r>
      <w:r w:rsidR="00DC4F7C">
        <w:rPr>
          <w:rFonts w:ascii="Bahnschrift Light" w:hAnsi="Bahnschrift Light" w:cs="Calibri Light"/>
          <w:color w:val="363435"/>
        </w:rPr>
        <w:t xml:space="preserve">M. </w:t>
      </w:r>
      <w:r w:rsidR="00DD7CB8">
        <w:rPr>
          <w:rFonts w:ascii="Bahnschrift Light" w:hAnsi="Bahnschrift Light" w:cs="Calibri Light"/>
          <w:color w:val="363435"/>
          <w:w w:val="106"/>
        </w:rPr>
        <w:t xml:space="preserve">sur la première année </w:t>
      </w:r>
      <w:r w:rsidR="00F16D97">
        <w:rPr>
          <w:rFonts w:ascii="Bahnschrift Light" w:hAnsi="Bahnschrift Light" w:cs="Calibri Light"/>
          <w:color w:val="363435"/>
        </w:rPr>
        <w:t xml:space="preserve">GNAMBE OI GNAMBE JEAN </w:t>
      </w:r>
      <w:r w:rsidR="00DD7CB8">
        <w:rPr>
          <w:rFonts w:ascii="Bahnschrift Light" w:hAnsi="Bahnschrift Light" w:cs="Calibri Light"/>
          <w:color w:val="363435"/>
          <w:w w:val="106"/>
        </w:rPr>
        <w:t>d’activité se présentera comme suit :</w:t>
      </w:r>
    </w:p>
    <w:p w14:paraId="31EF56D9" w14:textId="619CAC62" w:rsidR="003A3554" w:rsidRDefault="003A3554" w:rsidP="003A3554">
      <w:pPr>
        <w:widowControl w:val="0"/>
        <w:autoSpaceDE w:val="0"/>
        <w:autoSpaceDN w:val="0"/>
        <w:adjustRightInd w:val="0"/>
        <w:spacing w:before="120" w:after="120" w:line="360" w:lineRule="auto"/>
        <w:ind w:right="225"/>
        <w:jc w:val="both"/>
        <w:rPr>
          <w:rFonts w:ascii="Bahnschrift Light" w:hAnsi="Bahnschrift Light" w:cs="Calibri Light"/>
          <w:color w:val="363435"/>
        </w:rPr>
      </w:pPr>
    </w:p>
    <w:p w14:paraId="2980734F" w14:textId="4AF4DCFF" w:rsidR="003A3554" w:rsidRPr="008E12DA" w:rsidRDefault="00D443C3" w:rsidP="008E12DA">
      <w:pPr>
        <w:widowControl w:val="0"/>
        <w:autoSpaceDE w:val="0"/>
        <w:autoSpaceDN w:val="0"/>
        <w:adjustRightInd w:val="0"/>
        <w:spacing w:before="120" w:after="120" w:line="360" w:lineRule="auto"/>
        <w:ind w:right="225"/>
        <w:jc w:val="both"/>
        <w:rPr>
          <w:rFonts w:ascii="Bahnschrift Light" w:hAnsi="Bahnschrift Light" w:cs="Calibri Light"/>
          <w:color w:val="363435"/>
        </w:rPr>
        <w:sectPr w:rsidR="003A3554" w:rsidRPr="008E12DA" w:rsidSect="00927F3D">
          <w:pgSz w:w="16838" w:h="11906" w:orient="landscape"/>
          <w:pgMar w:top="1417" w:right="1417" w:bottom="1417" w:left="1417" w:header="708" w:footer="708" w:gutter="0"/>
          <w:cols w:space="708"/>
          <w:titlePg/>
          <w:docGrid w:linePitch="360"/>
        </w:sectPr>
      </w:pPr>
      <w:r>
        <w:rPr>
          <w:rFonts w:ascii="Bahnschrift Light" w:hAnsi="Bahnschrift Light" w:cs="Calibri Light"/>
          <w:color w:val="363435"/>
        </w:rPr>
        <w:t>Un d</w:t>
      </w:r>
      <w:r w:rsidR="00D76D09">
        <w:rPr>
          <w:rFonts w:ascii="Bahnschrift Light" w:hAnsi="Bahnschrift Light" w:cs="Calibri Light"/>
          <w:color w:val="363435"/>
        </w:rPr>
        <w:t>ifféré de remboursement de l’emprunt sera accordé</w:t>
      </w:r>
      <w:r>
        <w:rPr>
          <w:rFonts w:ascii="Bahnschrift Light" w:hAnsi="Bahnschrift Light" w:cs="Calibri Light"/>
          <w:color w:val="363435"/>
        </w:rPr>
        <w:t xml:space="preserve"> afin que l’activité puisse se mettre en place durant les 6 premiers mois.</w:t>
      </w:r>
      <w:r w:rsidR="003A3554">
        <w:rPr>
          <w:rFonts w:ascii="Bahnschrift Light" w:hAnsi="Bahnschrift Light" w:cs="Calibri Light"/>
          <w:color w:val="363435"/>
        </w:rPr>
        <w:t xml:space="preserve"> </w:t>
      </w:r>
      <w:r w:rsidR="008E12DA">
        <w:rPr>
          <w:rFonts w:ascii="Bahnschrift Light" w:hAnsi="Bahnschrift Light" w:cs="Calibri Light"/>
          <w:color w:val="363435"/>
        </w:rPr>
        <w:br/>
      </w:r>
      <w:r>
        <w:rPr>
          <w:rFonts w:ascii="Bahnschrift Light" w:hAnsi="Bahnschrift Light" w:cs="Calibri Light"/>
          <w:color w:val="363435"/>
        </w:rPr>
        <w:t xml:space="preserve">Il est également </w:t>
      </w:r>
      <w:proofErr w:type="gramStart"/>
      <w:r>
        <w:rPr>
          <w:rFonts w:ascii="Bahnschrift Light" w:hAnsi="Bahnschrift Light" w:cs="Calibri Light"/>
          <w:color w:val="363435"/>
        </w:rPr>
        <w:t>importer</w:t>
      </w:r>
      <w:proofErr w:type="gramEnd"/>
      <w:r>
        <w:rPr>
          <w:rFonts w:ascii="Bahnschrift Light" w:hAnsi="Bahnschrift Light" w:cs="Calibri Light"/>
          <w:color w:val="363435"/>
        </w:rPr>
        <w:t xml:space="preserve"> de noter que la somme des charges variables de l’année 1 (achat de marchandise) n’est pas totalement représentée dans le tableau ci-dessus, compte tenu de la temporalité relative à la transformation du riz en fin d’année, qui est en partie reportée sur l’année 2. Toutefois, pour des raisons de simplification dans cette modélisation, ces charges variables imputables sur 14 mois calendaires sont prises en compte dans 12 mois calendaires qui constituent l’année 1.</w:t>
      </w:r>
    </w:p>
    <w:p w14:paraId="0886B12B" w14:textId="4A4E257A" w:rsidR="00800D94" w:rsidRPr="004604B3" w:rsidRDefault="00800D94" w:rsidP="00800D94">
      <w:pPr>
        <w:pStyle w:val="Titre1"/>
      </w:pPr>
      <w:bookmarkStart w:id="6" w:name="_Toc160816761"/>
      <w:r>
        <w:lastRenderedPageBreak/>
        <w:t>IDENTIFICATION DES RISQUES ET LEUR MITIGATION</w:t>
      </w:r>
      <w:bookmarkEnd w:id="6"/>
    </w:p>
    <w:tbl>
      <w:tblPr>
        <w:tblStyle w:val="Grilledutableau"/>
        <w:tblW w:w="0" w:type="auto"/>
        <w:tblLook w:val="04A0" w:firstRow="1" w:lastRow="0" w:firstColumn="1" w:lastColumn="0" w:noHBand="0" w:noVBand="1"/>
      </w:tblPr>
      <w:tblGrid>
        <w:gridCol w:w="704"/>
        <w:gridCol w:w="2552"/>
        <w:gridCol w:w="1417"/>
        <w:gridCol w:w="4389"/>
      </w:tblGrid>
      <w:tr w:rsidR="008B629C" w:rsidRPr="008B629C" w14:paraId="7A5A3160" w14:textId="77777777" w:rsidTr="006379A6">
        <w:tc>
          <w:tcPr>
            <w:tcW w:w="704" w:type="dxa"/>
          </w:tcPr>
          <w:p w14:paraId="005CC048" w14:textId="71251EC4" w:rsidR="008B629C" w:rsidRPr="008B629C" w:rsidRDefault="008B629C" w:rsidP="008B629C">
            <w:pPr>
              <w:widowControl w:val="0"/>
              <w:autoSpaceDE w:val="0"/>
              <w:autoSpaceDN w:val="0"/>
              <w:adjustRightInd w:val="0"/>
              <w:spacing w:before="120" w:after="120" w:line="276" w:lineRule="auto"/>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w:t>
            </w:r>
          </w:p>
        </w:tc>
        <w:tc>
          <w:tcPr>
            <w:tcW w:w="2552" w:type="dxa"/>
          </w:tcPr>
          <w:p w14:paraId="01492941" w14:textId="2F5FA192" w:rsidR="008B629C" w:rsidRPr="008B629C" w:rsidRDefault="008B629C" w:rsidP="008B629C">
            <w:pPr>
              <w:widowControl w:val="0"/>
              <w:autoSpaceDE w:val="0"/>
              <w:autoSpaceDN w:val="0"/>
              <w:adjustRightInd w:val="0"/>
              <w:spacing w:before="120" w:after="120" w:line="276" w:lineRule="auto"/>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Identification des risques</w:t>
            </w:r>
          </w:p>
        </w:tc>
        <w:tc>
          <w:tcPr>
            <w:tcW w:w="1417" w:type="dxa"/>
          </w:tcPr>
          <w:p w14:paraId="6EC064B3" w14:textId="659CF556" w:rsidR="008B629C" w:rsidRPr="008B629C" w:rsidRDefault="008B629C" w:rsidP="008B629C">
            <w:pPr>
              <w:widowControl w:val="0"/>
              <w:autoSpaceDE w:val="0"/>
              <w:autoSpaceDN w:val="0"/>
              <w:adjustRightInd w:val="0"/>
              <w:spacing w:before="120" w:after="120" w:line="276" w:lineRule="auto"/>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Evaluation des risques</w:t>
            </w:r>
          </w:p>
        </w:tc>
        <w:tc>
          <w:tcPr>
            <w:tcW w:w="4389" w:type="dxa"/>
          </w:tcPr>
          <w:p w14:paraId="65E4172E" w14:textId="18AA6DF6" w:rsidR="008B629C" w:rsidRPr="008B629C" w:rsidRDefault="008B629C" w:rsidP="008B629C">
            <w:pPr>
              <w:widowControl w:val="0"/>
              <w:autoSpaceDE w:val="0"/>
              <w:autoSpaceDN w:val="0"/>
              <w:adjustRightInd w:val="0"/>
              <w:spacing w:before="120" w:after="120" w:line="276" w:lineRule="auto"/>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Mesures de mitigation</w:t>
            </w:r>
          </w:p>
        </w:tc>
      </w:tr>
      <w:tr w:rsidR="008B629C" w:rsidRPr="008B629C" w14:paraId="51C883B2" w14:textId="77777777" w:rsidTr="006379A6">
        <w:tc>
          <w:tcPr>
            <w:tcW w:w="704" w:type="dxa"/>
          </w:tcPr>
          <w:p w14:paraId="6F4F70EE" w14:textId="5680FEE7" w:rsidR="008B629C" w:rsidRPr="008B629C" w:rsidRDefault="008B629C"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1</w:t>
            </w:r>
          </w:p>
        </w:tc>
        <w:tc>
          <w:tcPr>
            <w:tcW w:w="2552" w:type="dxa"/>
          </w:tcPr>
          <w:p w14:paraId="55AC521F" w14:textId="53271C78" w:rsidR="008B629C" w:rsidRPr="008B629C" w:rsidRDefault="00B17DE1"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 xml:space="preserve">La main d’œuvre </w:t>
            </w:r>
            <w:r w:rsidR="00656FFA">
              <w:rPr>
                <w:rFonts w:ascii="Bahnschrift Light" w:hAnsi="Bahnschrift Light" w:cs="Calibri Light"/>
                <w:color w:val="363435"/>
                <w:w w:val="106"/>
                <w:sz w:val="20"/>
                <w:szCs w:val="20"/>
              </w:rPr>
              <w:t>n’est pas rigoureuse</w:t>
            </w:r>
          </w:p>
        </w:tc>
        <w:tc>
          <w:tcPr>
            <w:tcW w:w="1417" w:type="dxa"/>
          </w:tcPr>
          <w:p w14:paraId="4ED74C3F" w14:textId="61573DEB" w:rsidR="008B629C" w:rsidRPr="008B629C" w:rsidRDefault="00B17DE1"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Moyen</w:t>
            </w:r>
          </w:p>
        </w:tc>
        <w:tc>
          <w:tcPr>
            <w:tcW w:w="4389" w:type="dxa"/>
          </w:tcPr>
          <w:p w14:paraId="3494F6B0" w14:textId="6F37EFDC" w:rsidR="008B629C" w:rsidRPr="008B629C" w:rsidRDefault="00656FFA"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Être à l’écoute des employés et se montrer ferme et juste, faire preuve d’un bon leadership</w:t>
            </w:r>
          </w:p>
        </w:tc>
      </w:tr>
      <w:tr w:rsidR="00B17DE1" w:rsidRPr="008B629C" w14:paraId="45B39DF6" w14:textId="77777777" w:rsidTr="006379A6">
        <w:tc>
          <w:tcPr>
            <w:tcW w:w="704" w:type="dxa"/>
          </w:tcPr>
          <w:p w14:paraId="29677E8A" w14:textId="16BFAD54" w:rsidR="00B17DE1" w:rsidRDefault="00B17DE1"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2</w:t>
            </w:r>
          </w:p>
        </w:tc>
        <w:tc>
          <w:tcPr>
            <w:tcW w:w="2552" w:type="dxa"/>
          </w:tcPr>
          <w:p w14:paraId="026E3566" w14:textId="0592934E" w:rsidR="00B17DE1" w:rsidRDefault="00656FFA"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Vol</w:t>
            </w:r>
            <w:r w:rsidR="00D443C3">
              <w:rPr>
                <w:rFonts w:ascii="Bahnschrift Light" w:hAnsi="Bahnschrift Light" w:cs="Calibri Light"/>
                <w:color w:val="363435"/>
                <w:w w:val="106"/>
                <w:sz w:val="20"/>
                <w:szCs w:val="20"/>
              </w:rPr>
              <w:t xml:space="preserve"> lors des chargements</w:t>
            </w:r>
          </w:p>
        </w:tc>
        <w:tc>
          <w:tcPr>
            <w:tcW w:w="1417" w:type="dxa"/>
          </w:tcPr>
          <w:p w14:paraId="5903458C" w14:textId="5EF0E74E" w:rsidR="00B17DE1" w:rsidRDefault="00656FFA"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Moyen</w:t>
            </w:r>
          </w:p>
        </w:tc>
        <w:tc>
          <w:tcPr>
            <w:tcW w:w="4389" w:type="dxa"/>
          </w:tcPr>
          <w:p w14:paraId="6D8FEE3D" w14:textId="17D8B6E9" w:rsidR="00B17DE1" w:rsidRDefault="00D443C3"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Suivi et contrôle du conducteur lors des opérations de chargement et déchargement</w:t>
            </w:r>
          </w:p>
        </w:tc>
      </w:tr>
      <w:tr w:rsidR="00B17DE1" w:rsidRPr="008B629C" w14:paraId="73C9A0B4" w14:textId="77777777" w:rsidTr="006379A6">
        <w:tc>
          <w:tcPr>
            <w:tcW w:w="704" w:type="dxa"/>
          </w:tcPr>
          <w:p w14:paraId="41D7723B" w14:textId="1926FEFF" w:rsidR="00B17DE1" w:rsidRDefault="00B17DE1"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3</w:t>
            </w:r>
          </w:p>
        </w:tc>
        <w:tc>
          <w:tcPr>
            <w:tcW w:w="2552" w:type="dxa"/>
          </w:tcPr>
          <w:p w14:paraId="014615CF" w14:textId="10F03197" w:rsidR="00B17DE1" w:rsidRDefault="00656FFA"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Défaillance du</w:t>
            </w:r>
            <w:r w:rsidR="00415793">
              <w:rPr>
                <w:rFonts w:ascii="Bahnschrift Light" w:hAnsi="Bahnschrift Light" w:cs="Calibri Light"/>
                <w:color w:val="363435"/>
                <w:w w:val="106"/>
                <w:sz w:val="20"/>
                <w:szCs w:val="20"/>
              </w:rPr>
              <w:t xml:space="preserve"> </w:t>
            </w:r>
            <w:r w:rsidR="00D443C3">
              <w:rPr>
                <w:rFonts w:ascii="Bahnschrift Light" w:hAnsi="Bahnschrift Light" w:cs="Calibri Light"/>
                <w:color w:val="363435"/>
                <w:w w:val="106"/>
                <w:sz w:val="20"/>
                <w:szCs w:val="20"/>
              </w:rPr>
              <w:t>camion</w:t>
            </w:r>
          </w:p>
        </w:tc>
        <w:tc>
          <w:tcPr>
            <w:tcW w:w="1417" w:type="dxa"/>
          </w:tcPr>
          <w:p w14:paraId="78BF478A" w14:textId="03CD847A" w:rsidR="00B17DE1" w:rsidRDefault="00B17DE1"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Faible</w:t>
            </w:r>
          </w:p>
        </w:tc>
        <w:tc>
          <w:tcPr>
            <w:tcW w:w="4389" w:type="dxa"/>
          </w:tcPr>
          <w:p w14:paraId="5D2872D1" w14:textId="333AF695" w:rsidR="00B17DE1" w:rsidRDefault="00D443C3"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Achat d’un camion neuf et révision à jour</w:t>
            </w:r>
            <w:r w:rsidR="00656FFA" w:rsidRPr="00656FFA">
              <w:rPr>
                <w:rFonts w:ascii="Bahnschrift Light" w:hAnsi="Bahnschrift Light" w:cs="Calibri Light"/>
                <w:color w:val="363435"/>
                <w:w w:val="106"/>
                <w:sz w:val="20"/>
                <w:szCs w:val="20"/>
              </w:rPr>
              <w:t xml:space="preserve"> </w:t>
            </w:r>
          </w:p>
        </w:tc>
      </w:tr>
      <w:tr w:rsidR="00BA653F" w:rsidRPr="008B629C" w14:paraId="51E38313" w14:textId="77777777" w:rsidTr="006379A6">
        <w:tc>
          <w:tcPr>
            <w:tcW w:w="704" w:type="dxa"/>
          </w:tcPr>
          <w:p w14:paraId="37064456" w14:textId="41D07A36" w:rsidR="00BA653F" w:rsidRDefault="00BA653F"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4</w:t>
            </w:r>
          </w:p>
        </w:tc>
        <w:tc>
          <w:tcPr>
            <w:tcW w:w="2552" w:type="dxa"/>
          </w:tcPr>
          <w:p w14:paraId="06785D27" w14:textId="664C0461" w:rsidR="00BA653F" w:rsidRDefault="00BA653F"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Fourniture manquante post préfinancement</w:t>
            </w:r>
          </w:p>
        </w:tc>
        <w:tc>
          <w:tcPr>
            <w:tcW w:w="1417" w:type="dxa"/>
          </w:tcPr>
          <w:p w14:paraId="529A66B3" w14:textId="52D09D4C" w:rsidR="00BA653F" w:rsidRDefault="00BA653F"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Moyen</w:t>
            </w:r>
          </w:p>
        </w:tc>
        <w:tc>
          <w:tcPr>
            <w:tcW w:w="4389" w:type="dxa"/>
          </w:tcPr>
          <w:p w14:paraId="0862D073" w14:textId="7271D6CB" w:rsidR="00BA653F" w:rsidRDefault="00BA653F"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Grace au réseau de producteur ainsi qu’aux producteurs relais qui seront rémunérés pour leur confiance, le préfinancement sera honoré de la part des producteurs</w:t>
            </w:r>
          </w:p>
        </w:tc>
      </w:tr>
      <w:tr w:rsidR="00B17DE1" w:rsidRPr="008B629C" w14:paraId="33F02516" w14:textId="77777777" w:rsidTr="006379A6">
        <w:tc>
          <w:tcPr>
            <w:tcW w:w="704" w:type="dxa"/>
          </w:tcPr>
          <w:p w14:paraId="46B38C6F" w14:textId="29F9D469" w:rsidR="00B17DE1" w:rsidRDefault="00BA653F"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5</w:t>
            </w:r>
          </w:p>
        </w:tc>
        <w:tc>
          <w:tcPr>
            <w:tcW w:w="2552" w:type="dxa"/>
          </w:tcPr>
          <w:p w14:paraId="711F528A" w14:textId="7B483A41" w:rsidR="00B17DE1" w:rsidRDefault="00B17DE1"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Les aléas climatiques sont imprévisibles</w:t>
            </w:r>
          </w:p>
        </w:tc>
        <w:tc>
          <w:tcPr>
            <w:tcW w:w="1417" w:type="dxa"/>
          </w:tcPr>
          <w:p w14:paraId="59AE7EA1" w14:textId="4AA27D31" w:rsidR="00B17DE1" w:rsidRDefault="00B17DE1"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Fort</w:t>
            </w:r>
          </w:p>
        </w:tc>
        <w:tc>
          <w:tcPr>
            <w:tcW w:w="4389" w:type="dxa"/>
          </w:tcPr>
          <w:p w14:paraId="163CC221" w14:textId="2E463268" w:rsidR="00B17DE1" w:rsidRDefault="00BA653F" w:rsidP="008B629C">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L’acquisition du riz dépend de la saison agricole ; une diversification des unités de production sera réalisée afin de diminuer ces risques</w:t>
            </w:r>
          </w:p>
        </w:tc>
      </w:tr>
    </w:tbl>
    <w:p w14:paraId="542EA3FC" w14:textId="77777777" w:rsidR="00800D94" w:rsidRDefault="00800D94" w:rsidP="00111615">
      <w:pPr>
        <w:rPr>
          <w:rFonts w:ascii="Bahnschrift Light" w:hAnsi="Bahnschrift Light" w:cs="Calibri Light"/>
          <w:color w:val="363435"/>
          <w:w w:val="106"/>
        </w:rPr>
      </w:pPr>
    </w:p>
    <w:sectPr w:rsidR="00800D94" w:rsidSect="00927F3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1016" w14:textId="77777777" w:rsidR="00927F3D" w:rsidRDefault="00927F3D" w:rsidP="00975667">
      <w:pPr>
        <w:spacing w:after="0" w:line="240" w:lineRule="auto"/>
      </w:pPr>
      <w:r>
        <w:separator/>
      </w:r>
    </w:p>
  </w:endnote>
  <w:endnote w:type="continuationSeparator" w:id="0">
    <w:p w14:paraId="0D68B4A1" w14:textId="77777777" w:rsidR="00927F3D" w:rsidRDefault="00927F3D" w:rsidP="0097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Oblique">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002060"/>
      </w:rPr>
      <w:id w:val="845910716"/>
      <w:docPartObj>
        <w:docPartGallery w:val="Page Numbers (Bottom of Page)"/>
        <w:docPartUnique/>
      </w:docPartObj>
    </w:sdtPr>
    <w:sdtContent>
      <w:p w14:paraId="3ECB7CB3" w14:textId="40312596" w:rsidR="00975667" w:rsidRPr="00533E62" w:rsidRDefault="00533E62" w:rsidP="00533E62">
        <w:pPr>
          <w:pStyle w:val="Pieddepage"/>
          <w:jc w:val="right"/>
          <w:rPr>
            <w:rFonts w:ascii="Century Gothic" w:hAnsi="Century Gothic"/>
            <w:color w:val="002060"/>
          </w:rPr>
        </w:pPr>
        <w:r w:rsidRPr="00533E62">
          <w:rPr>
            <w:rFonts w:ascii="Century Gothic" w:hAnsi="Century Gothic"/>
            <w:color w:val="002060"/>
          </w:rPr>
          <w:t xml:space="preserve">Page | </w:t>
        </w:r>
        <w:r w:rsidRPr="00533E62">
          <w:rPr>
            <w:rFonts w:ascii="Century Gothic" w:hAnsi="Century Gothic"/>
            <w:color w:val="002060"/>
          </w:rPr>
          <w:fldChar w:fldCharType="begin"/>
        </w:r>
        <w:r w:rsidRPr="00533E62">
          <w:rPr>
            <w:rFonts w:ascii="Century Gothic" w:hAnsi="Century Gothic"/>
            <w:color w:val="002060"/>
          </w:rPr>
          <w:instrText>PAGE   \* MERGEFORMAT</w:instrText>
        </w:r>
        <w:r w:rsidRPr="00533E62">
          <w:rPr>
            <w:rFonts w:ascii="Century Gothic" w:hAnsi="Century Gothic"/>
            <w:color w:val="002060"/>
          </w:rPr>
          <w:fldChar w:fldCharType="separate"/>
        </w:r>
        <w:r>
          <w:rPr>
            <w:rFonts w:ascii="Century Gothic" w:hAnsi="Century Gothic"/>
            <w:color w:val="002060"/>
          </w:rPr>
          <w:t>8</w:t>
        </w:r>
        <w:r w:rsidRPr="00533E62">
          <w:rPr>
            <w:rFonts w:ascii="Century Gothic" w:hAnsi="Century Gothic"/>
            <w:color w:val="00206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002060"/>
      </w:rPr>
      <w:id w:val="312299461"/>
      <w:docPartObj>
        <w:docPartGallery w:val="Page Numbers (Bottom of Page)"/>
        <w:docPartUnique/>
      </w:docPartObj>
    </w:sdtPr>
    <w:sdtContent>
      <w:p w14:paraId="5640A6DF" w14:textId="58FF4ED6" w:rsidR="00533E62" w:rsidRPr="00533E62" w:rsidRDefault="00533E62" w:rsidP="00533E62">
        <w:pPr>
          <w:pStyle w:val="Pieddepage"/>
          <w:jc w:val="right"/>
          <w:rPr>
            <w:rFonts w:ascii="Century Gothic" w:hAnsi="Century Gothic"/>
            <w:color w:val="002060"/>
          </w:rPr>
        </w:pPr>
        <w:r w:rsidRPr="00533E62">
          <w:rPr>
            <w:rFonts w:ascii="Century Gothic" w:hAnsi="Century Gothic"/>
            <w:color w:val="002060"/>
          </w:rPr>
          <w:t xml:space="preserve">Page | </w:t>
        </w:r>
        <w:r w:rsidRPr="00533E62">
          <w:rPr>
            <w:rFonts w:ascii="Century Gothic" w:hAnsi="Century Gothic"/>
            <w:color w:val="002060"/>
          </w:rPr>
          <w:fldChar w:fldCharType="begin"/>
        </w:r>
        <w:r w:rsidRPr="00533E62">
          <w:rPr>
            <w:rFonts w:ascii="Century Gothic" w:hAnsi="Century Gothic"/>
            <w:color w:val="002060"/>
          </w:rPr>
          <w:instrText>PAGE   \* MERGEFORMAT</w:instrText>
        </w:r>
        <w:r w:rsidRPr="00533E62">
          <w:rPr>
            <w:rFonts w:ascii="Century Gothic" w:hAnsi="Century Gothic"/>
            <w:color w:val="002060"/>
          </w:rPr>
          <w:fldChar w:fldCharType="separate"/>
        </w:r>
        <w:r>
          <w:rPr>
            <w:rFonts w:ascii="Century Gothic" w:hAnsi="Century Gothic"/>
            <w:color w:val="002060"/>
          </w:rPr>
          <w:t>5</w:t>
        </w:r>
        <w:r w:rsidRPr="00533E62">
          <w:rPr>
            <w:rFonts w:ascii="Century Gothic" w:hAnsi="Century Gothic"/>
            <w:color w:val="0020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32F2" w14:textId="77777777" w:rsidR="00927F3D" w:rsidRDefault="00927F3D" w:rsidP="00975667">
      <w:pPr>
        <w:spacing w:after="0" w:line="240" w:lineRule="auto"/>
      </w:pPr>
      <w:r>
        <w:separator/>
      </w:r>
    </w:p>
  </w:footnote>
  <w:footnote w:type="continuationSeparator" w:id="0">
    <w:p w14:paraId="5F1F4234" w14:textId="77777777" w:rsidR="00927F3D" w:rsidRDefault="00927F3D" w:rsidP="0097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9C68" w14:textId="3CF6AAB6" w:rsidR="00003403" w:rsidRPr="00533E62" w:rsidRDefault="00000000" w:rsidP="00533E62">
    <w:pPr>
      <w:pStyle w:val="En-tte"/>
      <w:jc w:val="right"/>
      <w:rPr>
        <w:rFonts w:ascii="Century Gothic" w:hAnsi="Century Gothic"/>
        <w:color w:val="4F81BD" w:themeColor="accent1"/>
      </w:rPr>
    </w:pPr>
    <w:sdt>
      <w:sdtPr>
        <w:rPr>
          <w:rFonts w:ascii="Century Gothic" w:hAnsi="Century Gothic"/>
          <w:color w:val="4F81BD" w:themeColor="accent1"/>
        </w:rPr>
        <w:alias w:val="Titre"/>
        <w:tag w:val=""/>
        <w:id w:val="-1927645997"/>
        <w:placeholder>
          <w:docPart w:val="C829EBCD6940410B9486B1DA8511C447"/>
        </w:placeholder>
        <w:dataBinding w:prefixMappings="xmlns:ns0='http://purl.org/dc/elements/1.1/' xmlns:ns1='http://schemas.openxmlformats.org/package/2006/metadata/core-properties' " w:xpath="/ns1:coreProperties[1]/ns0:title[1]" w:storeItemID="{6C3C8BC8-F283-45AE-878A-BAB7291924A1}"/>
        <w:text/>
      </w:sdtPr>
      <w:sdtContent>
        <w:r w:rsidR="00533E62" w:rsidRPr="00533E62">
          <w:rPr>
            <w:rFonts w:ascii="Century Gothic" w:hAnsi="Century Gothic"/>
            <w:color w:val="4F81BD" w:themeColor="accent1"/>
          </w:rPr>
          <w:t>Plan d’Affaires</w:t>
        </w:r>
      </w:sdtContent>
    </w:sdt>
    <w:r w:rsidR="00533E62" w:rsidRPr="00533E62">
      <w:rPr>
        <w:rFonts w:ascii="Century Gothic" w:hAnsi="Century Gothic"/>
        <w:color w:val="4F81BD" w:themeColor="accent1"/>
      </w:rPr>
      <w:t xml:space="preserve"> | </w:t>
    </w:r>
    <w:sdt>
      <w:sdtPr>
        <w:rPr>
          <w:rFonts w:ascii="Century Gothic" w:hAnsi="Century Gothic"/>
          <w:color w:val="4F81BD" w:themeColor="accent1"/>
        </w:rPr>
        <w:alias w:val="Auteur"/>
        <w:tag w:val=""/>
        <w:id w:val="522058713"/>
        <w:placeholder>
          <w:docPart w:val="6C7609BD6DC24CD395B45F7607441B04"/>
        </w:placeholder>
        <w:showingPlcHdr/>
        <w:dataBinding w:prefixMappings="xmlns:ns0='http://purl.org/dc/elements/1.1/' xmlns:ns1='http://schemas.openxmlformats.org/package/2006/metadata/core-properties' " w:xpath="/ns1:coreProperties[1]/ns0:creator[1]" w:storeItemID="{6C3C8BC8-F283-45AE-878A-BAB7291924A1}"/>
        <w:text/>
      </w:sdtPr>
      <w:sdtContent>
        <w:r w:rsidR="00111615">
          <w:t>[Nom de l’auteur]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F9E8" w14:textId="7D783E69" w:rsidR="00533E62" w:rsidRPr="00533E62" w:rsidRDefault="00000000" w:rsidP="00533E62">
    <w:pPr>
      <w:pStyle w:val="En-tte"/>
      <w:jc w:val="right"/>
      <w:rPr>
        <w:rFonts w:ascii="Century Gothic" w:hAnsi="Century Gothic"/>
        <w:color w:val="4F81BD" w:themeColor="accent1"/>
      </w:rPr>
    </w:pPr>
    <w:sdt>
      <w:sdtPr>
        <w:rPr>
          <w:rFonts w:ascii="Century Gothic" w:hAnsi="Century Gothic"/>
          <w:color w:val="4F81BD" w:themeColor="accent1"/>
        </w:rPr>
        <w:alias w:val="Titre"/>
        <w:tag w:val=""/>
        <w:id w:val="2074238873"/>
        <w:placeholder>
          <w:docPart w:val="BF54C696C586425E87112E84B66B743D"/>
        </w:placeholder>
        <w:dataBinding w:prefixMappings="xmlns:ns0='http://purl.org/dc/elements/1.1/' xmlns:ns1='http://schemas.openxmlformats.org/package/2006/metadata/core-properties' " w:xpath="/ns1:coreProperties[1]/ns0:title[1]" w:storeItemID="{6C3C8BC8-F283-45AE-878A-BAB7291924A1}"/>
        <w:text/>
      </w:sdtPr>
      <w:sdtContent>
        <w:r w:rsidR="00533E62" w:rsidRPr="00533E62">
          <w:rPr>
            <w:rFonts w:ascii="Century Gothic" w:hAnsi="Century Gothic"/>
            <w:color w:val="4F81BD" w:themeColor="accent1"/>
          </w:rPr>
          <w:t>Plan d’Affaires</w:t>
        </w:r>
      </w:sdtContent>
    </w:sdt>
    <w:r w:rsidR="00533E62" w:rsidRPr="00533E62">
      <w:rPr>
        <w:rFonts w:ascii="Century Gothic" w:hAnsi="Century Gothic"/>
        <w:color w:val="4F81BD" w:themeColor="accent1"/>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47169C6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67296F"/>
    <w:multiLevelType w:val="hybridMultilevel"/>
    <w:tmpl w:val="9B4A0346"/>
    <w:lvl w:ilvl="0" w:tplc="F5CE896A">
      <w:start w:val="1"/>
      <w:numFmt w:val="bullet"/>
      <w:lvlText w:val="-"/>
      <w:lvlJc w:val="left"/>
      <w:pPr>
        <w:tabs>
          <w:tab w:val="num" w:pos="720"/>
        </w:tabs>
        <w:ind w:left="720" w:hanging="360"/>
      </w:pPr>
      <w:rPr>
        <w:rFonts w:ascii="Times New Roman" w:hAnsi="Times New Roman" w:hint="default"/>
      </w:rPr>
    </w:lvl>
    <w:lvl w:ilvl="1" w:tplc="0BCCFB8E" w:tentative="1">
      <w:start w:val="1"/>
      <w:numFmt w:val="bullet"/>
      <w:lvlText w:val="-"/>
      <w:lvlJc w:val="left"/>
      <w:pPr>
        <w:tabs>
          <w:tab w:val="num" w:pos="1440"/>
        </w:tabs>
        <w:ind w:left="1440" w:hanging="360"/>
      </w:pPr>
      <w:rPr>
        <w:rFonts w:ascii="Times New Roman" w:hAnsi="Times New Roman" w:hint="default"/>
      </w:rPr>
    </w:lvl>
    <w:lvl w:ilvl="2" w:tplc="27820702" w:tentative="1">
      <w:start w:val="1"/>
      <w:numFmt w:val="bullet"/>
      <w:lvlText w:val="-"/>
      <w:lvlJc w:val="left"/>
      <w:pPr>
        <w:tabs>
          <w:tab w:val="num" w:pos="2160"/>
        </w:tabs>
        <w:ind w:left="2160" w:hanging="360"/>
      </w:pPr>
      <w:rPr>
        <w:rFonts w:ascii="Times New Roman" w:hAnsi="Times New Roman" w:hint="default"/>
      </w:rPr>
    </w:lvl>
    <w:lvl w:ilvl="3" w:tplc="235CDE1C" w:tentative="1">
      <w:start w:val="1"/>
      <w:numFmt w:val="bullet"/>
      <w:lvlText w:val="-"/>
      <w:lvlJc w:val="left"/>
      <w:pPr>
        <w:tabs>
          <w:tab w:val="num" w:pos="2880"/>
        </w:tabs>
        <w:ind w:left="2880" w:hanging="360"/>
      </w:pPr>
      <w:rPr>
        <w:rFonts w:ascii="Times New Roman" w:hAnsi="Times New Roman" w:hint="default"/>
      </w:rPr>
    </w:lvl>
    <w:lvl w:ilvl="4" w:tplc="5B506968" w:tentative="1">
      <w:start w:val="1"/>
      <w:numFmt w:val="bullet"/>
      <w:lvlText w:val="-"/>
      <w:lvlJc w:val="left"/>
      <w:pPr>
        <w:tabs>
          <w:tab w:val="num" w:pos="3600"/>
        </w:tabs>
        <w:ind w:left="3600" w:hanging="360"/>
      </w:pPr>
      <w:rPr>
        <w:rFonts w:ascii="Times New Roman" w:hAnsi="Times New Roman" w:hint="default"/>
      </w:rPr>
    </w:lvl>
    <w:lvl w:ilvl="5" w:tplc="1C3EF67E" w:tentative="1">
      <w:start w:val="1"/>
      <w:numFmt w:val="bullet"/>
      <w:lvlText w:val="-"/>
      <w:lvlJc w:val="left"/>
      <w:pPr>
        <w:tabs>
          <w:tab w:val="num" w:pos="4320"/>
        </w:tabs>
        <w:ind w:left="4320" w:hanging="360"/>
      </w:pPr>
      <w:rPr>
        <w:rFonts w:ascii="Times New Roman" w:hAnsi="Times New Roman" w:hint="default"/>
      </w:rPr>
    </w:lvl>
    <w:lvl w:ilvl="6" w:tplc="D9C2A9FA" w:tentative="1">
      <w:start w:val="1"/>
      <w:numFmt w:val="bullet"/>
      <w:lvlText w:val="-"/>
      <w:lvlJc w:val="left"/>
      <w:pPr>
        <w:tabs>
          <w:tab w:val="num" w:pos="5040"/>
        </w:tabs>
        <w:ind w:left="5040" w:hanging="360"/>
      </w:pPr>
      <w:rPr>
        <w:rFonts w:ascii="Times New Roman" w:hAnsi="Times New Roman" w:hint="default"/>
      </w:rPr>
    </w:lvl>
    <w:lvl w:ilvl="7" w:tplc="5D0E433C" w:tentative="1">
      <w:start w:val="1"/>
      <w:numFmt w:val="bullet"/>
      <w:lvlText w:val="-"/>
      <w:lvlJc w:val="left"/>
      <w:pPr>
        <w:tabs>
          <w:tab w:val="num" w:pos="5760"/>
        </w:tabs>
        <w:ind w:left="5760" w:hanging="360"/>
      </w:pPr>
      <w:rPr>
        <w:rFonts w:ascii="Times New Roman" w:hAnsi="Times New Roman" w:hint="default"/>
      </w:rPr>
    </w:lvl>
    <w:lvl w:ilvl="8" w:tplc="C43CEB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036361"/>
    <w:multiLevelType w:val="hybridMultilevel"/>
    <w:tmpl w:val="8B522DCA"/>
    <w:lvl w:ilvl="0" w:tplc="58B6D8DA">
      <w:numFmt w:val="bullet"/>
      <w:lvlText w:val="-"/>
      <w:lvlJc w:val="left"/>
      <w:pPr>
        <w:ind w:left="720" w:hanging="360"/>
      </w:pPr>
      <w:rPr>
        <w:rFonts w:ascii="Bahnschrift Light" w:eastAsiaTheme="majorEastAsia" w:hAnsi="Bahnschrift Light" w:cs="Calibri Light"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234A7C32"/>
    <w:multiLevelType w:val="hybridMultilevel"/>
    <w:tmpl w:val="C368E6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CD3734"/>
    <w:multiLevelType w:val="hybridMultilevel"/>
    <w:tmpl w:val="EF787C0A"/>
    <w:lvl w:ilvl="0" w:tplc="58B6D8DA">
      <w:numFmt w:val="bullet"/>
      <w:lvlText w:val="-"/>
      <w:lvlJc w:val="left"/>
      <w:pPr>
        <w:ind w:left="360" w:hanging="360"/>
      </w:pPr>
      <w:rPr>
        <w:rFonts w:ascii="Bahnschrift Light" w:eastAsiaTheme="majorEastAsia" w:hAnsi="Bahnschrift Light" w:cs="Calibri Light"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5" w15:restartNumberingAfterBreak="0">
    <w:nsid w:val="2C487A85"/>
    <w:multiLevelType w:val="multilevel"/>
    <w:tmpl w:val="61045B32"/>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831003C"/>
    <w:multiLevelType w:val="hybridMultilevel"/>
    <w:tmpl w:val="00505F08"/>
    <w:lvl w:ilvl="0" w:tplc="9550AF1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B4E6F6E"/>
    <w:multiLevelType w:val="hybridMultilevel"/>
    <w:tmpl w:val="40963420"/>
    <w:lvl w:ilvl="0" w:tplc="040C000F">
      <w:start w:val="1"/>
      <w:numFmt w:val="decimal"/>
      <w:lvlText w:val="%1."/>
      <w:lvlJc w:val="left"/>
      <w:pPr>
        <w:ind w:left="360" w:hanging="360"/>
      </w:pPr>
    </w:lvl>
    <w:lvl w:ilvl="1" w:tplc="300C0019" w:tentative="1">
      <w:start w:val="1"/>
      <w:numFmt w:val="lowerLetter"/>
      <w:lvlText w:val="%2."/>
      <w:lvlJc w:val="left"/>
      <w:pPr>
        <w:ind w:left="1080" w:hanging="360"/>
      </w:pPr>
    </w:lvl>
    <w:lvl w:ilvl="2" w:tplc="300C001B" w:tentative="1">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8" w15:restartNumberingAfterBreak="0">
    <w:nsid w:val="3C332218"/>
    <w:multiLevelType w:val="hybridMultilevel"/>
    <w:tmpl w:val="B380CA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B518FD"/>
    <w:multiLevelType w:val="hybridMultilevel"/>
    <w:tmpl w:val="B0E27D0A"/>
    <w:lvl w:ilvl="0" w:tplc="040C0005">
      <w:start w:val="1"/>
      <w:numFmt w:val="bullet"/>
      <w:lvlText w:val=""/>
      <w:lvlJc w:val="left"/>
      <w:pPr>
        <w:ind w:left="360" w:hanging="360"/>
      </w:pPr>
      <w:rPr>
        <w:rFonts w:ascii="Wingdings" w:hAnsi="Wingdings"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0" w15:restartNumberingAfterBreak="0">
    <w:nsid w:val="41B21DDF"/>
    <w:multiLevelType w:val="hybridMultilevel"/>
    <w:tmpl w:val="502E736A"/>
    <w:lvl w:ilvl="0" w:tplc="81B43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862CB"/>
    <w:multiLevelType w:val="hybridMultilevel"/>
    <w:tmpl w:val="92C65E06"/>
    <w:lvl w:ilvl="0" w:tplc="823E18FA">
      <w:start w:val="3"/>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EF2846"/>
    <w:multiLevelType w:val="hybridMultilevel"/>
    <w:tmpl w:val="7FE4C7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C6055BC"/>
    <w:multiLevelType w:val="hybridMultilevel"/>
    <w:tmpl w:val="10341B44"/>
    <w:lvl w:ilvl="0" w:tplc="9CC471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CE3954"/>
    <w:multiLevelType w:val="hybridMultilevel"/>
    <w:tmpl w:val="28906CB8"/>
    <w:lvl w:ilvl="0" w:tplc="58B6D8DA">
      <w:numFmt w:val="bullet"/>
      <w:lvlText w:val="-"/>
      <w:lvlJc w:val="left"/>
      <w:pPr>
        <w:ind w:left="360" w:hanging="360"/>
      </w:pPr>
      <w:rPr>
        <w:rFonts w:ascii="Bahnschrift Light" w:eastAsiaTheme="majorEastAsia" w:hAnsi="Bahnschrift Light" w:cs="Calibri Light"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5" w15:restartNumberingAfterBreak="0">
    <w:nsid w:val="5FE35897"/>
    <w:multiLevelType w:val="hybridMultilevel"/>
    <w:tmpl w:val="CDB09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F44DD8"/>
    <w:multiLevelType w:val="hybridMultilevel"/>
    <w:tmpl w:val="6F742C0C"/>
    <w:lvl w:ilvl="0" w:tplc="040C000F">
      <w:start w:val="1"/>
      <w:numFmt w:val="decimal"/>
      <w:lvlText w:val="%1."/>
      <w:lvlJc w:val="left"/>
      <w:pPr>
        <w:ind w:left="360" w:hanging="360"/>
      </w:pPr>
      <w:rPr>
        <w:rFonts w:hint="default"/>
      </w:rPr>
    </w:lvl>
    <w:lvl w:ilvl="1" w:tplc="300C0019" w:tentative="1">
      <w:start w:val="1"/>
      <w:numFmt w:val="lowerLetter"/>
      <w:lvlText w:val="%2."/>
      <w:lvlJc w:val="left"/>
      <w:pPr>
        <w:ind w:left="1080" w:hanging="360"/>
      </w:pPr>
    </w:lvl>
    <w:lvl w:ilvl="2" w:tplc="300C001B" w:tentative="1">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17" w15:restartNumberingAfterBreak="0">
    <w:nsid w:val="649B4BDF"/>
    <w:multiLevelType w:val="hybridMultilevel"/>
    <w:tmpl w:val="D3FCF1C0"/>
    <w:lvl w:ilvl="0" w:tplc="58B6D8DA">
      <w:numFmt w:val="bullet"/>
      <w:lvlText w:val="-"/>
      <w:lvlJc w:val="left"/>
      <w:pPr>
        <w:ind w:left="420" w:hanging="360"/>
      </w:pPr>
      <w:rPr>
        <w:rFonts w:ascii="Bahnschrift Light" w:eastAsiaTheme="majorEastAsia" w:hAnsi="Bahnschrift Light" w:cs="Calibri Light" w:hint="default"/>
      </w:rPr>
    </w:lvl>
    <w:lvl w:ilvl="1" w:tplc="300C0003" w:tentative="1">
      <w:start w:val="1"/>
      <w:numFmt w:val="bullet"/>
      <w:lvlText w:val="o"/>
      <w:lvlJc w:val="left"/>
      <w:pPr>
        <w:ind w:left="1140" w:hanging="360"/>
      </w:pPr>
      <w:rPr>
        <w:rFonts w:ascii="Courier New" w:hAnsi="Courier New" w:cs="Courier New" w:hint="default"/>
      </w:rPr>
    </w:lvl>
    <w:lvl w:ilvl="2" w:tplc="300C0005" w:tentative="1">
      <w:start w:val="1"/>
      <w:numFmt w:val="bullet"/>
      <w:lvlText w:val=""/>
      <w:lvlJc w:val="left"/>
      <w:pPr>
        <w:ind w:left="1860" w:hanging="360"/>
      </w:pPr>
      <w:rPr>
        <w:rFonts w:ascii="Wingdings" w:hAnsi="Wingdings" w:hint="default"/>
      </w:rPr>
    </w:lvl>
    <w:lvl w:ilvl="3" w:tplc="300C0001" w:tentative="1">
      <w:start w:val="1"/>
      <w:numFmt w:val="bullet"/>
      <w:lvlText w:val=""/>
      <w:lvlJc w:val="left"/>
      <w:pPr>
        <w:ind w:left="2580" w:hanging="360"/>
      </w:pPr>
      <w:rPr>
        <w:rFonts w:ascii="Symbol" w:hAnsi="Symbol" w:hint="default"/>
      </w:rPr>
    </w:lvl>
    <w:lvl w:ilvl="4" w:tplc="300C0003" w:tentative="1">
      <w:start w:val="1"/>
      <w:numFmt w:val="bullet"/>
      <w:lvlText w:val="o"/>
      <w:lvlJc w:val="left"/>
      <w:pPr>
        <w:ind w:left="3300" w:hanging="360"/>
      </w:pPr>
      <w:rPr>
        <w:rFonts w:ascii="Courier New" w:hAnsi="Courier New" w:cs="Courier New" w:hint="default"/>
      </w:rPr>
    </w:lvl>
    <w:lvl w:ilvl="5" w:tplc="300C0005" w:tentative="1">
      <w:start w:val="1"/>
      <w:numFmt w:val="bullet"/>
      <w:lvlText w:val=""/>
      <w:lvlJc w:val="left"/>
      <w:pPr>
        <w:ind w:left="4020" w:hanging="360"/>
      </w:pPr>
      <w:rPr>
        <w:rFonts w:ascii="Wingdings" w:hAnsi="Wingdings" w:hint="default"/>
      </w:rPr>
    </w:lvl>
    <w:lvl w:ilvl="6" w:tplc="300C0001" w:tentative="1">
      <w:start w:val="1"/>
      <w:numFmt w:val="bullet"/>
      <w:lvlText w:val=""/>
      <w:lvlJc w:val="left"/>
      <w:pPr>
        <w:ind w:left="4740" w:hanging="360"/>
      </w:pPr>
      <w:rPr>
        <w:rFonts w:ascii="Symbol" w:hAnsi="Symbol" w:hint="default"/>
      </w:rPr>
    </w:lvl>
    <w:lvl w:ilvl="7" w:tplc="300C0003" w:tentative="1">
      <w:start w:val="1"/>
      <w:numFmt w:val="bullet"/>
      <w:lvlText w:val="o"/>
      <w:lvlJc w:val="left"/>
      <w:pPr>
        <w:ind w:left="5460" w:hanging="360"/>
      </w:pPr>
      <w:rPr>
        <w:rFonts w:ascii="Courier New" w:hAnsi="Courier New" w:cs="Courier New" w:hint="default"/>
      </w:rPr>
    </w:lvl>
    <w:lvl w:ilvl="8" w:tplc="300C0005" w:tentative="1">
      <w:start w:val="1"/>
      <w:numFmt w:val="bullet"/>
      <w:lvlText w:val=""/>
      <w:lvlJc w:val="left"/>
      <w:pPr>
        <w:ind w:left="6180" w:hanging="360"/>
      </w:pPr>
      <w:rPr>
        <w:rFonts w:ascii="Wingdings" w:hAnsi="Wingdings" w:hint="default"/>
      </w:rPr>
    </w:lvl>
  </w:abstractNum>
  <w:abstractNum w:abstractNumId="18" w15:restartNumberingAfterBreak="0">
    <w:nsid w:val="726C5717"/>
    <w:multiLevelType w:val="hybridMultilevel"/>
    <w:tmpl w:val="43E076B4"/>
    <w:lvl w:ilvl="0" w:tplc="1182FA0C">
      <w:start w:val="1"/>
      <w:numFmt w:val="upperRoman"/>
      <w:lvlText w:val="%1."/>
      <w:lvlJc w:val="left"/>
      <w:pPr>
        <w:ind w:left="2076" w:hanging="720"/>
      </w:pPr>
      <w:rPr>
        <w:rFonts w:hint="default"/>
      </w:rPr>
    </w:lvl>
    <w:lvl w:ilvl="1" w:tplc="040C0019" w:tentative="1">
      <w:start w:val="1"/>
      <w:numFmt w:val="lowerLetter"/>
      <w:lvlText w:val="%2."/>
      <w:lvlJc w:val="left"/>
      <w:pPr>
        <w:ind w:left="2436" w:hanging="360"/>
      </w:pPr>
    </w:lvl>
    <w:lvl w:ilvl="2" w:tplc="040C001B" w:tentative="1">
      <w:start w:val="1"/>
      <w:numFmt w:val="lowerRoman"/>
      <w:lvlText w:val="%3."/>
      <w:lvlJc w:val="right"/>
      <w:pPr>
        <w:ind w:left="3156" w:hanging="180"/>
      </w:pPr>
    </w:lvl>
    <w:lvl w:ilvl="3" w:tplc="040C000F" w:tentative="1">
      <w:start w:val="1"/>
      <w:numFmt w:val="decimal"/>
      <w:lvlText w:val="%4."/>
      <w:lvlJc w:val="left"/>
      <w:pPr>
        <w:ind w:left="3876" w:hanging="360"/>
      </w:pPr>
    </w:lvl>
    <w:lvl w:ilvl="4" w:tplc="040C0019" w:tentative="1">
      <w:start w:val="1"/>
      <w:numFmt w:val="lowerLetter"/>
      <w:lvlText w:val="%5."/>
      <w:lvlJc w:val="left"/>
      <w:pPr>
        <w:ind w:left="4596" w:hanging="360"/>
      </w:pPr>
    </w:lvl>
    <w:lvl w:ilvl="5" w:tplc="040C001B" w:tentative="1">
      <w:start w:val="1"/>
      <w:numFmt w:val="lowerRoman"/>
      <w:lvlText w:val="%6."/>
      <w:lvlJc w:val="right"/>
      <w:pPr>
        <w:ind w:left="5316" w:hanging="180"/>
      </w:pPr>
    </w:lvl>
    <w:lvl w:ilvl="6" w:tplc="040C000F" w:tentative="1">
      <w:start w:val="1"/>
      <w:numFmt w:val="decimal"/>
      <w:lvlText w:val="%7."/>
      <w:lvlJc w:val="left"/>
      <w:pPr>
        <w:ind w:left="6036" w:hanging="360"/>
      </w:pPr>
    </w:lvl>
    <w:lvl w:ilvl="7" w:tplc="040C0019" w:tentative="1">
      <w:start w:val="1"/>
      <w:numFmt w:val="lowerLetter"/>
      <w:lvlText w:val="%8."/>
      <w:lvlJc w:val="left"/>
      <w:pPr>
        <w:ind w:left="6756" w:hanging="360"/>
      </w:pPr>
    </w:lvl>
    <w:lvl w:ilvl="8" w:tplc="040C001B" w:tentative="1">
      <w:start w:val="1"/>
      <w:numFmt w:val="lowerRoman"/>
      <w:lvlText w:val="%9."/>
      <w:lvlJc w:val="right"/>
      <w:pPr>
        <w:ind w:left="7476" w:hanging="180"/>
      </w:pPr>
    </w:lvl>
  </w:abstractNum>
  <w:abstractNum w:abstractNumId="19" w15:restartNumberingAfterBreak="0">
    <w:nsid w:val="78715859"/>
    <w:multiLevelType w:val="hybridMultilevel"/>
    <w:tmpl w:val="B380CA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FE455B"/>
    <w:multiLevelType w:val="hybridMultilevel"/>
    <w:tmpl w:val="0A2205C8"/>
    <w:lvl w:ilvl="0" w:tplc="040C000D">
      <w:start w:val="1"/>
      <w:numFmt w:val="bullet"/>
      <w:lvlText w:val=""/>
      <w:lvlJc w:val="left"/>
      <w:pPr>
        <w:ind w:left="720" w:hanging="360"/>
      </w:pPr>
      <w:rPr>
        <w:rFonts w:ascii="Wingdings" w:hAnsi="Wingdings" w:hint="default"/>
      </w:rPr>
    </w:lvl>
    <w:lvl w:ilvl="1" w:tplc="37CC071A">
      <w:numFmt w:val="bullet"/>
      <w:lvlText w:val=""/>
      <w:lvlJc w:val="left"/>
      <w:pPr>
        <w:ind w:left="1440" w:hanging="360"/>
      </w:pPr>
      <w:rPr>
        <w:rFonts w:ascii="Wingdings" w:eastAsiaTheme="minorHAnsi" w:hAnsi="Wingdings" w:cs="Wingdings" w:hint="default"/>
        <w:color w:val="363435"/>
        <w:sz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7F772E"/>
    <w:multiLevelType w:val="hybridMultilevel"/>
    <w:tmpl w:val="7598C992"/>
    <w:lvl w:ilvl="0" w:tplc="C004E2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2106676">
    <w:abstractNumId w:val="13"/>
  </w:num>
  <w:num w:numId="2" w16cid:durableId="1927304128">
    <w:abstractNumId w:val="21"/>
  </w:num>
  <w:num w:numId="3" w16cid:durableId="24135701">
    <w:abstractNumId w:val="11"/>
  </w:num>
  <w:num w:numId="4" w16cid:durableId="1168400174">
    <w:abstractNumId w:val="6"/>
  </w:num>
  <w:num w:numId="5" w16cid:durableId="1103770529">
    <w:abstractNumId w:val="19"/>
  </w:num>
  <w:num w:numId="6" w16cid:durableId="1994791119">
    <w:abstractNumId w:val="18"/>
  </w:num>
  <w:num w:numId="7" w16cid:durableId="807474522">
    <w:abstractNumId w:val="10"/>
  </w:num>
  <w:num w:numId="8" w16cid:durableId="640961529">
    <w:abstractNumId w:val="8"/>
  </w:num>
  <w:num w:numId="9" w16cid:durableId="1476604862">
    <w:abstractNumId w:val="5"/>
  </w:num>
  <w:num w:numId="10" w16cid:durableId="481123929">
    <w:abstractNumId w:val="20"/>
  </w:num>
  <w:num w:numId="11" w16cid:durableId="490490231">
    <w:abstractNumId w:val="3"/>
  </w:num>
  <w:num w:numId="12" w16cid:durableId="47648419">
    <w:abstractNumId w:val="5"/>
  </w:num>
  <w:num w:numId="13" w16cid:durableId="1799105629">
    <w:abstractNumId w:val="5"/>
  </w:num>
  <w:num w:numId="14" w16cid:durableId="1808930855">
    <w:abstractNumId w:val="5"/>
  </w:num>
  <w:num w:numId="15" w16cid:durableId="1981417323">
    <w:abstractNumId w:val="5"/>
  </w:num>
  <w:num w:numId="16" w16cid:durableId="1223634569">
    <w:abstractNumId w:val="5"/>
  </w:num>
  <w:num w:numId="17" w16cid:durableId="286399422">
    <w:abstractNumId w:val="5"/>
  </w:num>
  <w:num w:numId="18" w16cid:durableId="1464468254">
    <w:abstractNumId w:val="5"/>
  </w:num>
  <w:num w:numId="19" w16cid:durableId="179707294">
    <w:abstractNumId w:val="5"/>
  </w:num>
  <w:num w:numId="20" w16cid:durableId="1353646090">
    <w:abstractNumId w:val="5"/>
  </w:num>
  <w:num w:numId="21" w16cid:durableId="1032269764">
    <w:abstractNumId w:val="17"/>
  </w:num>
  <w:num w:numId="22" w16cid:durableId="1548178611">
    <w:abstractNumId w:val="2"/>
  </w:num>
  <w:num w:numId="23" w16cid:durableId="1262955043">
    <w:abstractNumId w:val="7"/>
  </w:num>
  <w:num w:numId="24" w16cid:durableId="415133274">
    <w:abstractNumId w:val="14"/>
  </w:num>
  <w:num w:numId="25" w16cid:durableId="1624726201">
    <w:abstractNumId w:val="9"/>
  </w:num>
  <w:num w:numId="26" w16cid:durableId="1676834534">
    <w:abstractNumId w:val="4"/>
  </w:num>
  <w:num w:numId="27" w16cid:durableId="1612938349">
    <w:abstractNumId w:val="16"/>
  </w:num>
  <w:num w:numId="28" w16cid:durableId="1830168698">
    <w:abstractNumId w:val="5"/>
  </w:num>
  <w:num w:numId="29" w16cid:durableId="1383291473">
    <w:abstractNumId w:val="0"/>
  </w:num>
  <w:num w:numId="30" w16cid:durableId="1949502513">
    <w:abstractNumId w:val="5"/>
  </w:num>
  <w:num w:numId="31" w16cid:durableId="1275943393">
    <w:abstractNumId w:val="12"/>
  </w:num>
  <w:num w:numId="32" w16cid:durableId="2069568035">
    <w:abstractNumId w:val="15"/>
  </w:num>
  <w:num w:numId="33" w16cid:durableId="652681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67"/>
    <w:rsid w:val="00003403"/>
    <w:rsid w:val="00004B4F"/>
    <w:rsid w:val="00006562"/>
    <w:rsid w:val="00011DAD"/>
    <w:rsid w:val="00013CF0"/>
    <w:rsid w:val="000212A7"/>
    <w:rsid w:val="00021482"/>
    <w:rsid w:val="00021500"/>
    <w:rsid w:val="00026DEB"/>
    <w:rsid w:val="00030783"/>
    <w:rsid w:val="000310F7"/>
    <w:rsid w:val="00037CE4"/>
    <w:rsid w:val="00041C87"/>
    <w:rsid w:val="000432F6"/>
    <w:rsid w:val="00044050"/>
    <w:rsid w:val="000440B1"/>
    <w:rsid w:val="00050543"/>
    <w:rsid w:val="00052F58"/>
    <w:rsid w:val="00063B8B"/>
    <w:rsid w:val="00071423"/>
    <w:rsid w:val="00071647"/>
    <w:rsid w:val="00072EBB"/>
    <w:rsid w:val="000805A4"/>
    <w:rsid w:val="00082E95"/>
    <w:rsid w:val="00092B41"/>
    <w:rsid w:val="00095FA8"/>
    <w:rsid w:val="000B19DB"/>
    <w:rsid w:val="000B32B5"/>
    <w:rsid w:val="000C2053"/>
    <w:rsid w:val="000D100A"/>
    <w:rsid w:val="000D1613"/>
    <w:rsid w:val="000D23C6"/>
    <w:rsid w:val="000E0BBD"/>
    <w:rsid w:val="000E3DE8"/>
    <w:rsid w:val="000F1FBB"/>
    <w:rsid w:val="00100918"/>
    <w:rsid w:val="00111615"/>
    <w:rsid w:val="00112759"/>
    <w:rsid w:val="00135E76"/>
    <w:rsid w:val="001412EB"/>
    <w:rsid w:val="00147BA5"/>
    <w:rsid w:val="00150E0D"/>
    <w:rsid w:val="00151662"/>
    <w:rsid w:val="0016179A"/>
    <w:rsid w:val="00175664"/>
    <w:rsid w:val="001774C7"/>
    <w:rsid w:val="00177F02"/>
    <w:rsid w:val="00185A45"/>
    <w:rsid w:val="0019112E"/>
    <w:rsid w:val="00191181"/>
    <w:rsid w:val="00195448"/>
    <w:rsid w:val="00196077"/>
    <w:rsid w:val="001A1DFC"/>
    <w:rsid w:val="001B2873"/>
    <w:rsid w:val="001B30B1"/>
    <w:rsid w:val="001C1029"/>
    <w:rsid w:val="001C4050"/>
    <w:rsid w:val="001D4CEF"/>
    <w:rsid w:val="001D4CF2"/>
    <w:rsid w:val="001E3FC9"/>
    <w:rsid w:val="001E47AC"/>
    <w:rsid w:val="001F3AD6"/>
    <w:rsid w:val="00206D4D"/>
    <w:rsid w:val="00210330"/>
    <w:rsid w:val="002114DB"/>
    <w:rsid w:val="00216F09"/>
    <w:rsid w:val="00230E52"/>
    <w:rsid w:val="00242DFA"/>
    <w:rsid w:val="00245332"/>
    <w:rsid w:val="00250A18"/>
    <w:rsid w:val="00264D25"/>
    <w:rsid w:val="002676CE"/>
    <w:rsid w:val="00275495"/>
    <w:rsid w:val="00275E7D"/>
    <w:rsid w:val="002845F2"/>
    <w:rsid w:val="002948A7"/>
    <w:rsid w:val="002A659A"/>
    <w:rsid w:val="002A76BC"/>
    <w:rsid w:val="002A7F76"/>
    <w:rsid w:val="002C01F8"/>
    <w:rsid w:val="002C23A3"/>
    <w:rsid w:val="002C58AD"/>
    <w:rsid w:val="002D2922"/>
    <w:rsid w:val="002E6619"/>
    <w:rsid w:val="002F417A"/>
    <w:rsid w:val="003232F1"/>
    <w:rsid w:val="00330B79"/>
    <w:rsid w:val="00332D2A"/>
    <w:rsid w:val="00342A42"/>
    <w:rsid w:val="00354AE4"/>
    <w:rsid w:val="00373273"/>
    <w:rsid w:val="003741BB"/>
    <w:rsid w:val="003751BA"/>
    <w:rsid w:val="003824C4"/>
    <w:rsid w:val="00384047"/>
    <w:rsid w:val="003A3554"/>
    <w:rsid w:val="003A6DEE"/>
    <w:rsid w:val="003A6E6B"/>
    <w:rsid w:val="003B0AEC"/>
    <w:rsid w:val="003B423D"/>
    <w:rsid w:val="003C19BB"/>
    <w:rsid w:val="003D0BF8"/>
    <w:rsid w:val="003E409A"/>
    <w:rsid w:val="003E7E31"/>
    <w:rsid w:val="004005C5"/>
    <w:rsid w:val="00404654"/>
    <w:rsid w:val="0041215D"/>
    <w:rsid w:val="00415793"/>
    <w:rsid w:val="00420854"/>
    <w:rsid w:val="004215C1"/>
    <w:rsid w:val="00424C11"/>
    <w:rsid w:val="004263D9"/>
    <w:rsid w:val="00430CA8"/>
    <w:rsid w:val="0043439D"/>
    <w:rsid w:val="004345EF"/>
    <w:rsid w:val="00455114"/>
    <w:rsid w:val="004603C9"/>
    <w:rsid w:val="004604B3"/>
    <w:rsid w:val="0046094C"/>
    <w:rsid w:val="00464990"/>
    <w:rsid w:val="00465E67"/>
    <w:rsid w:val="00467B65"/>
    <w:rsid w:val="00467D1A"/>
    <w:rsid w:val="00474049"/>
    <w:rsid w:val="00475286"/>
    <w:rsid w:val="00476325"/>
    <w:rsid w:val="004968FE"/>
    <w:rsid w:val="004A4FAA"/>
    <w:rsid w:val="004B1C7A"/>
    <w:rsid w:val="004C233F"/>
    <w:rsid w:val="004C23AC"/>
    <w:rsid w:val="004C302C"/>
    <w:rsid w:val="004D1BED"/>
    <w:rsid w:val="004F0E51"/>
    <w:rsid w:val="004F1C25"/>
    <w:rsid w:val="004F2D9C"/>
    <w:rsid w:val="004F72D0"/>
    <w:rsid w:val="0051477D"/>
    <w:rsid w:val="00521C04"/>
    <w:rsid w:val="00533E62"/>
    <w:rsid w:val="00536546"/>
    <w:rsid w:val="005419D9"/>
    <w:rsid w:val="005567C8"/>
    <w:rsid w:val="0055756E"/>
    <w:rsid w:val="00560C66"/>
    <w:rsid w:val="0056514A"/>
    <w:rsid w:val="0057414E"/>
    <w:rsid w:val="00575CD5"/>
    <w:rsid w:val="00592714"/>
    <w:rsid w:val="005A1B6D"/>
    <w:rsid w:val="005A2797"/>
    <w:rsid w:val="005A6DE9"/>
    <w:rsid w:val="005B555D"/>
    <w:rsid w:val="005C26E0"/>
    <w:rsid w:val="005D1C57"/>
    <w:rsid w:val="005D3316"/>
    <w:rsid w:val="005E6A3A"/>
    <w:rsid w:val="005F1E9B"/>
    <w:rsid w:val="006041AF"/>
    <w:rsid w:val="00607080"/>
    <w:rsid w:val="006076E2"/>
    <w:rsid w:val="0060788A"/>
    <w:rsid w:val="00610799"/>
    <w:rsid w:val="0061442B"/>
    <w:rsid w:val="00617A0E"/>
    <w:rsid w:val="006243CD"/>
    <w:rsid w:val="0062589A"/>
    <w:rsid w:val="006379A6"/>
    <w:rsid w:val="00641986"/>
    <w:rsid w:val="00652DE1"/>
    <w:rsid w:val="00656FFA"/>
    <w:rsid w:val="00657D11"/>
    <w:rsid w:val="006620FE"/>
    <w:rsid w:val="00666446"/>
    <w:rsid w:val="00681E85"/>
    <w:rsid w:val="00687462"/>
    <w:rsid w:val="006A646F"/>
    <w:rsid w:val="006A7276"/>
    <w:rsid w:val="006B25BD"/>
    <w:rsid w:val="006C12D9"/>
    <w:rsid w:val="006C4E81"/>
    <w:rsid w:val="006E04DC"/>
    <w:rsid w:val="00700243"/>
    <w:rsid w:val="00723FB7"/>
    <w:rsid w:val="0072593C"/>
    <w:rsid w:val="0073025D"/>
    <w:rsid w:val="00740765"/>
    <w:rsid w:val="007429E0"/>
    <w:rsid w:val="007459F8"/>
    <w:rsid w:val="007526BD"/>
    <w:rsid w:val="00753306"/>
    <w:rsid w:val="007645EB"/>
    <w:rsid w:val="00782BA7"/>
    <w:rsid w:val="0078395E"/>
    <w:rsid w:val="00787C6B"/>
    <w:rsid w:val="00795233"/>
    <w:rsid w:val="00795E05"/>
    <w:rsid w:val="007B2C10"/>
    <w:rsid w:val="007B6CA9"/>
    <w:rsid w:val="007B7B5F"/>
    <w:rsid w:val="007D62AB"/>
    <w:rsid w:val="007D7104"/>
    <w:rsid w:val="007D770C"/>
    <w:rsid w:val="007E00B8"/>
    <w:rsid w:val="007E09C1"/>
    <w:rsid w:val="007E0A89"/>
    <w:rsid w:val="007E14D1"/>
    <w:rsid w:val="007E271F"/>
    <w:rsid w:val="007F3A94"/>
    <w:rsid w:val="007F4E4E"/>
    <w:rsid w:val="00800D94"/>
    <w:rsid w:val="008028D2"/>
    <w:rsid w:val="008043A6"/>
    <w:rsid w:val="00811520"/>
    <w:rsid w:val="0083713C"/>
    <w:rsid w:val="00840DA6"/>
    <w:rsid w:val="00850114"/>
    <w:rsid w:val="00854377"/>
    <w:rsid w:val="00870213"/>
    <w:rsid w:val="00872D0A"/>
    <w:rsid w:val="0087506D"/>
    <w:rsid w:val="00875994"/>
    <w:rsid w:val="00886005"/>
    <w:rsid w:val="00886745"/>
    <w:rsid w:val="0089252E"/>
    <w:rsid w:val="008A6544"/>
    <w:rsid w:val="008A6577"/>
    <w:rsid w:val="008B4F67"/>
    <w:rsid w:val="008B629C"/>
    <w:rsid w:val="008C6310"/>
    <w:rsid w:val="008D1DA0"/>
    <w:rsid w:val="008D6366"/>
    <w:rsid w:val="008E12DA"/>
    <w:rsid w:val="008F46ED"/>
    <w:rsid w:val="008F5F05"/>
    <w:rsid w:val="008F71C9"/>
    <w:rsid w:val="00900D6B"/>
    <w:rsid w:val="00901C96"/>
    <w:rsid w:val="00907ADD"/>
    <w:rsid w:val="00917B6F"/>
    <w:rsid w:val="00925BDB"/>
    <w:rsid w:val="00927F3D"/>
    <w:rsid w:val="00937F96"/>
    <w:rsid w:val="0095109B"/>
    <w:rsid w:val="00951D7D"/>
    <w:rsid w:val="00960484"/>
    <w:rsid w:val="0096101F"/>
    <w:rsid w:val="00964634"/>
    <w:rsid w:val="00975667"/>
    <w:rsid w:val="009831C8"/>
    <w:rsid w:val="00986BCD"/>
    <w:rsid w:val="00995ABF"/>
    <w:rsid w:val="00996C20"/>
    <w:rsid w:val="009A568E"/>
    <w:rsid w:val="009D3EF9"/>
    <w:rsid w:val="009E1FD4"/>
    <w:rsid w:val="009E2313"/>
    <w:rsid w:val="009E439F"/>
    <w:rsid w:val="009E6932"/>
    <w:rsid w:val="009F0C3D"/>
    <w:rsid w:val="00A00512"/>
    <w:rsid w:val="00A02966"/>
    <w:rsid w:val="00A05A48"/>
    <w:rsid w:val="00A3029F"/>
    <w:rsid w:val="00A31454"/>
    <w:rsid w:val="00A405CC"/>
    <w:rsid w:val="00A50C10"/>
    <w:rsid w:val="00A857D9"/>
    <w:rsid w:val="00A90E88"/>
    <w:rsid w:val="00A95218"/>
    <w:rsid w:val="00AA15BA"/>
    <w:rsid w:val="00AA485D"/>
    <w:rsid w:val="00AB3EE6"/>
    <w:rsid w:val="00AB5387"/>
    <w:rsid w:val="00AB7CB1"/>
    <w:rsid w:val="00AC0E0B"/>
    <w:rsid w:val="00AC3396"/>
    <w:rsid w:val="00AD396D"/>
    <w:rsid w:val="00AD3A5E"/>
    <w:rsid w:val="00B10ECD"/>
    <w:rsid w:val="00B12937"/>
    <w:rsid w:val="00B17DE1"/>
    <w:rsid w:val="00B468D8"/>
    <w:rsid w:val="00B5516D"/>
    <w:rsid w:val="00B61BEE"/>
    <w:rsid w:val="00B673C5"/>
    <w:rsid w:val="00B717EF"/>
    <w:rsid w:val="00B7336C"/>
    <w:rsid w:val="00B834B8"/>
    <w:rsid w:val="00B901C2"/>
    <w:rsid w:val="00B9262F"/>
    <w:rsid w:val="00BA21CE"/>
    <w:rsid w:val="00BA3DF2"/>
    <w:rsid w:val="00BA5428"/>
    <w:rsid w:val="00BA653F"/>
    <w:rsid w:val="00BC5CDA"/>
    <w:rsid w:val="00BD2966"/>
    <w:rsid w:val="00BD46B7"/>
    <w:rsid w:val="00BD72C8"/>
    <w:rsid w:val="00BD738A"/>
    <w:rsid w:val="00C24B39"/>
    <w:rsid w:val="00C35ED0"/>
    <w:rsid w:val="00C459E5"/>
    <w:rsid w:val="00C658B0"/>
    <w:rsid w:val="00C74C10"/>
    <w:rsid w:val="00C76130"/>
    <w:rsid w:val="00CA1763"/>
    <w:rsid w:val="00CB434D"/>
    <w:rsid w:val="00CB45C9"/>
    <w:rsid w:val="00CB6346"/>
    <w:rsid w:val="00CC04D6"/>
    <w:rsid w:val="00CD360A"/>
    <w:rsid w:val="00CD4D56"/>
    <w:rsid w:val="00CD538E"/>
    <w:rsid w:val="00CE67A2"/>
    <w:rsid w:val="00D0317D"/>
    <w:rsid w:val="00D12C92"/>
    <w:rsid w:val="00D13A3E"/>
    <w:rsid w:val="00D163AD"/>
    <w:rsid w:val="00D16F83"/>
    <w:rsid w:val="00D32D6A"/>
    <w:rsid w:val="00D443C3"/>
    <w:rsid w:val="00D503B6"/>
    <w:rsid w:val="00D51AC7"/>
    <w:rsid w:val="00D5327B"/>
    <w:rsid w:val="00D76D09"/>
    <w:rsid w:val="00D87BF9"/>
    <w:rsid w:val="00D91BAE"/>
    <w:rsid w:val="00DA3E7B"/>
    <w:rsid w:val="00DA4E0C"/>
    <w:rsid w:val="00DB09BC"/>
    <w:rsid w:val="00DB2BBC"/>
    <w:rsid w:val="00DB7FBD"/>
    <w:rsid w:val="00DC48AA"/>
    <w:rsid w:val="00DC4F7C"/>
    <w:rsid w:val="00DD76C7"/>
    <w:rsid w:val="00DD7CB8"/>
    <w:rsid w:val="00DE075C"/>
    <w:rsid w:val="00DE75E0"/>
    <w:rsid w:val="00DF1614"/>
    <w:rsid w:val="00DF4890"/>
    <w:rsid w:val="00DF50CA"/>
    <w:rsid w:val="00E115FD"/>
    <w:rsid w:val="00E11964"/>
    <w:rsid w:val="00E171DB"/>
    <w:rsid w:val="00E22555"/>
    <w:rsid w:val="00E31F8C"/>
    <w:rsid w:val="00E35B38"/>
    <w:rsid w:val="00E419D8"/>
    <w:rsid w:val="00E464E8"/>
    <w:rsid w:val="00E54808"/>
    <w:rsid w:val="00E54856"/>
    <w:rsid w:val="00E56737"/>
    <w:rsid w:val="00E65F60"/>
    <w:rsid w:val="00E6743C"/>
    <w:rsid w:val="00E82294"/>
    <w:rsid w:val="00E94EB2"/>
    <w:rsid w:val="00EB6BFC"/>
    <w:rsid w:val="00EB732D"/>
    <w:rsid w:val="00EC086F"/>
    <w:rsid w:val="00ED0EFC"/>
    <w:rsid w:val="00ED30F5"/>
    <w:rsid w:val="00ED5A1D"/>
    <w:rsid w:val="00EE5F95"/>
    <w:rsid w:val="00EF5138"/>
    <w:rsid w:val="00F05B4E"/>
    <w:rsid w:val="00F11DE5"/>
    <w:rsid w:val="00F16D97"/>
    <w:rsid w:val="00F315AE"/>
    <w:rsid w:val="00F31E9D"/>
    <w:rsid w:val="00F33209"/>
    <w:rsid w:val="00F37772"/>
    <w:rsid w:val="00F41494"/>
    <w:rsid w:val="00F46130"/>
    <w:rsid w:val="00F61647"/>
    <w:rsid w:val="00F634DC"/>
    <w:rsid w:val="00F70C71"/>
    <w:rsid w:val="00F72BBD"/>
    <w:rsid w:val="00F75CCC"/>
    <w:rsid w:val="00F83D8F"/>
    <w:rsid w:val="00F83EC4"/>
    <w:rsid w:val="00F86FFA"/>
    <w:rsid w:val="00F914F3"/>
    <w:rsid w:val="00F9581D"/>
    <w:rsid w:val="00FA47E4"/>
    <w:rsid w:val="00FA5FA8"/>
    <w:rsid w:val="00FB02E4"/>
    <w:rsid w:val="00FB3969"/>
    <w:rsid w:val="00FC041F"/>
    <w:rsid w:val="00FD27B2"/>
    <w:rsid w:val="00FD3AE8"/>
    <w:rsid w:val="00FD4439"/>
    <w:rsid w:val="00FE6553"/>
    <w:rsid w:val="00FE7C59"/>
    <w:rsid w:val="00FE7C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5198"/>
  <w15:docId w15:val="{583B473B-50D7-4931-9629-22082BE0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95"/>
  </w:style>
  <w:style w:type="paragraph" w:styleId="Titre1">
    <w:name w:val="heading 1"/>
    <w:basedOn w:val="Normal"/>
    <w:next w:val="Normal"/>
    <w:link w:val="Titre1Car"/>
    <w:uiPriority w:val="9"/>
    <w:qFormat/>
    <w:rsid w:val="00996C20"/>
    <w:pPr>
      <w:numPr>
        <w:numId w:val="9"/>
      </w:numPr>
      <w:pBdr>
        <w:bottom w:val="thickThinSmallGap" w:sz="12" w:space="1" w:color="4F81BD" w:themeColor="accent1"/>
      </w:pBdr>
      <w:outlineLvl w:val="0"/>
    </w:pPr>
    <w:rPr>
      <w:rFonts w:ascii="Century Gothic" w:hAnsi="Century Gothic"/>
      <w:b/>
      <w:bCs/>
      <w:caps/>
      <w:color w:val="4F81BD" w:themeColor="accent1"/>
      <w:sz w:val="32"/>
      <w:szCs w:val="32"/>
    </w:rPr>
  </w:style>
  <w:style w:type="paragraph" w:styleId="Titre2">
    <w:name w:val="heading 2"/>
    <w:basedOn w:val="Paragraphedeliste"/>
    <w:next w:val="Normal"/>
    <w:link w:val="Titre2Car"/>
    <w:uiPriority w:val="9"/>
    <w:unhideWhenUsed/>
    <w:qFormat/>
    <w:rsid w:val="00996C20"/>
    <w:pPr>
      <w:numPr>
        <w:ilvl w:val="1"/>
        <w:numId w:val="9"/>
      </w:numPr>
      <w:spacing w:before="240" w:after="120"/>
      <w:contextualSpacing w:val="0"/>
      <w:outlineLvl w:val="1"/>
    </w:pPr>
    <w:rPr>
      <w:rFonts w:ascii="Century Gothic" w:hAnsi="Century Gothic" w:cs="Calibri Light"/>
      <w:b/>
      <w:bCs/>
      <w:smallCaps/>
      <w:color w:val="365F91" w:themeColor="accent1" w:themeShade="BF"/>
      <w:sz w:val="28"/>
      <w:szCs w:val="28"/>
    </w:rPr>
  </w:style>
  <w:style w:type="paragraph" w:styleId="Titre3">
    <w:name w:val="heading 3"/>
    <w:basedOn w:val="Normal"/>
    <w:next w:val="Normal"/>
    <w:link w:val="Titre3Car"/>
    <w:uiPriority w:val="9"/>
    <w:semiHidden/>
    <w:unhideWhenUsed/>
    <w:qFormat/>
    <w:rsid w:val="0097566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975667"/>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975667"/>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975667"/>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975667"/>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975667"/>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975667"/>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5667"/>
    <w:pPr>
      <w:tabs>
        <w:tab w:val="center" w:pos="4536"/>
        <w:tab w:val="right" w:pos="9072"/>
      </w:tabs>
      <w:spacing w:after="0" w:line="240" w:lineRule="auto"/>
    </w:pPr>
  </w:style>
  <w:style w:type="character" w:customStyle="1" w:styleId="En-tteCar">
    <w:name w:val="En-tête Car"/>
    <w:basedOn w:val="Policepardfaut"/>
    <w:link w:val="En-tte"/>
    <w:uiPriority w:val="99"/>
    <w:rsid w:val="00975667"/>
  </w:style>
  <w:style w:type="paragraph" w:styleId="Pieddepage">
    <w:name w:val="footer"/>
    <w:basedOn w:val="Normal"/>
    <w:link w:val="PieddepageCar"/>
    <w:uiPriority w:val="99"/>
    <w:unhideWhenUsed/>
    <w:rsid w:val="009756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5667"/>
  </w:style>
  <w:style w:type="paragraph" w:styleId="Paragraphedeliste">
    <w:name w:val="List Paragraph"/>
    <w:basedOn w:val="Normal"/>
    <w:uiPriority w:val="34"/>
    <w:qFormat/>
    <w:rsid w:val="00975667"/>
    <w:pPr>
      <w:ind w:left="720"/>
      <w:contextualSpacing/>
    </w:pPr>
  </w:style>
  <w:style w:type="paragraph" w:styleId="Titre">
    <w:name w:val="Title"/>
    <w:basedOn w:val="Normal"/>
    <w:next w:val="Normal"/>
    <w:link w:val="TitreCar"/>
    <w:uiPriority w:val="10"/>
    <w:qFormat/>
    <w:rsid w:val="0097566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975667"/>
    <w:rPr>
      <w:caps/>
      <w:color w:val="632423" w:themeColor="accent2" w:themeShade="80"/>
      <w:spacing w:val="50"/>
      <w:sz w:val="44"/>
      <w:szCs w:val="44"/>
    </w:rPr>
  </w:style>
  <w:style w:type="character" w:customStyle="1" w:styleId="Titre1Car">
    <w:name w:val="Titre 1 Car"/>
    <w:basedOn w:val="Policepardfaut"/>
    <w:link w:val="Titre1"/>
    <w:uiPriority w:val="9"/>
    <w:rsid w:val="00996C20"/>
    <w:rPr>
      <w:rFonts w:ascii="Century Gothic" w:hAnsi="Century Gothic"/>
      <w:b/>
      <w:bCs/>
      <w:caps/>
      <w:color w:val="4F81BD" w:themeColor="accent1"/>
      <w:sz w:val="32"/>
      <w:szCs w:val="32"/>
    </w:rPr>
  </w:style>
  <w:style w:type="character" w:customStyle="1" w:styleId="Titre2Car">
    <w:name w:val="Titre 2 Car"/>
    <w:basedOn w:val="Policepardfaut"/>
    <w:link w:val="Titre2"/>
    <w:uiPriority w:val="9"/>
    <w:rsid w:val="00996C20"/>
    <w:rPr>
      <w:rFonts w:ascii="Century Gothic" w:hAnsi="Century Gothic" w:cs="Calibri Light"/>
      <w:b/>
      <w:bCs/>
      <w:smallCaps/>
      <w:color w:val="365F91" w:themeColor="accent1" w:themeShade="BF"/>
      <w:sz w:val="28"/>
      <w:szCs w:val="28"/>
    </w:rPr>
  </w:style>
  <w:style w:type="character" w:customStyle="1" w:styleId="Titre3Car">
    <w:name w:val="Titre 3 Car"/>
    <w:basedOn w:val="Policepardfaut"/>
    <w:link w:val="Titre3"/>
    <w:uiPriority w:val="9"/>
    <w:semiHidden/>
    <w:rsid w:val="00975667"/>
    <w:rPr>
      <w:caps/>
      <w:color w:val="622423" w:themeColor="accent2" w:themeShade="7F"/>
      <w:sz w:val="24"/>
      <w:szCs w:val="24"/>
    </w:rPr>
  </w:style>
  <w:style w:type="character" w:customStyle="1" w:styleId="Titre4Car">
    <w:name w:val="Titre 4 Car"/>
    <w:basedOn w:val="Policepardfaut"/>
    <w:link w:val="Titre4"/>
    <w:uiPriority w:val="9"/>
    <w:semiHidden/>
    <w:rsid w:val="00975667"/>
    <w:rPr>
      <w:caps/>
      <w:color w:val="622423" w:themeColor="accent2" w:themeShade="7F"/>
      <w:spacing w:val="10"/>
    </w:rPr>
  </w:style>
  <w:style w:type="character" w:customStyle="1" w:styleId="Titre5Car">
    <w:name w:val="Titre 5 Car"/>
    <w:basedOn w:val="Policepardfaut"/>
    <w:link w:val="Titre5"/>
    <w:uiPriority w:val="9"/>
    <w:semiHidden/>
    <w:rsid w:val="00975667"/>
    <w:rPr>
      <w:caps/>
      <w:color w:val="622423" w:themeColor="accent2" w:themeShade="7F"/>
      <w:spacing w:val="10"/>
    </w:rPr>
  </w:style>
  <w:style w:type="character" w:customStyle="1" w:styleId="Titre6Car">
    <w:name w:val="Titre 6 Car"/>
    <w:basedOn w:val="Policepardfaut"/>
    <w:link w:val="Titre6"/>
    <w:uiPriority w:val="9"/>
    <w:semiHidden/>
    <w:rsid w:val="00975667"/>
    <w:rPr>
      <w:caps/>
      <w:color w:val="943634" w:themeColor="accent2" w:themeShade="BF"/>
      <w:spacing w:val="10"/>
    </w:rPr>
  </w:style>
  <w:style w:type="character" w:customStyle="1" w:styleId="Titre7Car">
    <w:name w:val="Titre 7 Car"/>
    <w:basedOn w:val="Policepardfaut"/>
    <w:link w:val="Titre7"/>
    <w:uiPriority w:val="9"/>
    <w:semiHidden/>
    <w:rsid w:val="00975667"/>
    <w:rPr>
      <w:i/>
      <w:iCs/>
      <w:caps/>
      <w:color w:val="943634" w:themeColor="accent2" w:themeShade="BF"/>
      <w:spacing w:val="10"/>
    </w:rPr>
  </w:style>
  <w:style w:type="character" w:customStyle="1" w:styleId="Titre8Car">
    <w:name w:val="Titre 8 Car"/>
    <w:basedOn w:val="Policepardfaut"/>
    <w:link w:val="Titre8"/>
    <w:uiPriority w:val="9"/>
    <w:semiHidden/>
    <w:rsid w:val="00975667"/>
    <w:rPr>
      <w:caps/>
      <w:spacing w:val="10"/>
      <w:sz w:val="20"/>
      <w:szCs w:val="20"/>
    </w:rPr>
  </w:style>
  <w:style w:type="character" w:customStyle="1" w:styleId="Titre9Car">
    <w:name w:val="Titre 9 Car"/>
    <w:basedOn w:val="Policepardfaut"/>
    <w:link w:val="Titre9"/>
    <w:uiPriority w:val="9"/>
    <w:semiHidden/>
    <w:rsid w:val="00975667"/>
    <w:rPr>
      <w:i/>
      <w:iCs/>
      <w:caps/>
      <w:spacing w:val="10"/>
      <w:sz w:val="20"/>
      <w:szCs w:val="20"/>
    </w:rPr>
  </w:style>
  <w:style w:type="paragraph" w:styleId="Lgende">
    <w:name w:val="caption"/>
    <w:basedOn w:val="Normal"/>
    <w:next w:val="Normal"/>
    <w:uiPriority w:val="35"/>
    <w:semiHidden/>
    <w:unhideWhenUsed/>
    <w:qFormat/>
    <w:rsid w:val="00975667"/>
    <w:rPr>
      <w:caps/>
      <w:spacing w:val="10"/>
      <w:sz w:val="18"/>
      <w:szCs w:val="18"/>
    </w:rPr>
  </w:style>
  <w:style w:type="paragraph" w:styleId="Sous-titre">
    <w:name w:val="Subtitle"/>
    <w:basedOn w:val="Normal"/>
    <w:next w:val="Normal"/>
    <w:link w:val="Sous-titreCar"/>
    <w:uiPriority w:val="11"/>
    <w:qFormat/>
    <w:rsid w:val="00975667"/>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975667"/>
    <w:rPr>
      <w:caps/>
      <w:spacing w:val="20"/>
      <w:sz w:val="18"/>
      <w:szCs w:val="18"/>
    </w:rPr>
  </w:style>
  <w:style w:type="character" w:styleId="lev">
    <w:name w:val="Strong"/>
    <w:uiPriority w:val="22"/>
    <w:qFormat/>
    <w:rsid w:val="00975667"/>
    <w:rPr>
      <w:b/>
      <w:bCs/>
      <w:color w:val="943634" w:themeColor="accent2" w:themeShade="BF"/>
      <w:spacing w:val="5"/>
    </w:rPr>
  </w:style>
  <w:style w:type="character" w:styleId="Accentuation">
    <w:name w:val="Emphasis"/>
    <w:uiPriority w:val="20"/>
    <w:qFormat/>
    <w:rsid w:val="00975667"/>
    <w:rPr>
      <w:caps/>
      <w:spacing w:val="5"/>
      <w:sz w:val="20"/>
      <w:szCs w:val="20"/>
    </w:rPr>
  </w:style>
  <w:style w:type="paragraph" w:styleId="Sansinterligne">
    <w:name w:val="No Spacing"/>
    <w:basedOn w:val="Normal"/>
    <w:link w:val="SansinterligneCar"/>
    <w:uiPriority w:val="1"/>
    <w:qFormat/>
    <w:rsid w:val="00975667"/>
    <w:pPr>
      <w:spacing w:after="0" w:line="240" w:lineRule="auto"/>
    </w:pPr>
  </w:style>
  <w:style w:type="character" w:customStyle="1" w:styleId="SansinterligneCar">
    <w:name w:val="Sans interligne Car"/>
    <w:basedOn w:val="Policepardfaut"/>
    <w:link w:val="Sansinterligne"/>
    <w:uiPriority w:val="1"/>
    <w:rsid w:val="00975667"/>
  </w:style>
  <w:style w:type="paragraph" w:styleId="Citation">
    <w:name w:val="Quote"/>
    <w:basedOn w:val="Normal"/>
    <w:next w:val="Normal"/>
    <w:link w:val="CitationCar"/>
    <w:uiPriority w:val="29"/>
    <w:qFormat/>
    <w:rsid w:val="00975667"/>
    <w:rPr>
      <w:i/>
      <w:iCs/>
    </w:rPr>
  </w:style>
  <w:style w:type="character" w:customStyle="1" w:styleId="CitationCar">
    <w:name w:val="Citation Car"/>
    <w:basedOn w:val="Policepardfaut"/>
    <w:link w:val="Citation"/>
    <w:uiPriority w:val="29"/>
    <w:rsid w:val="00975667"/>
    <w:rPr>
      <w:i/>
      <w:iCs/>
    </w:rPr>
  </w:style>
  <w:style w:type="paragraph" w:styleId="Citationintense">
    <w:name w:val="Intense Quote"/>
    <w:basedOn w:val="Normal"/>
    <w:next w:val="Normal"/>
    <w:link w:val="CitationintenseCar"/>
    <w:uiPriority w:val="30"/>
    <w:qFormat/>
    <w:rsid w:val="0097566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975667"/>
    <w:rPr>
      <w:caps/>
      <w:color w:val="622423" w:themeColor="accent2" w:themeShade="7F"/>
      <w:spacing w:val="5"/>
      <w:sz w:val="20"/>
      <w:szCs w:val="20"/>
    </w:rPr>
  </w:style>
  <w:style w:type="character" w:styleId="Accentuationlgre">
    <w:name w:val="Subtle Emphasis"/>
    <w:uiPriority w:val="19"/>
    <w:qFormat/>
    <w:rsid w:val="00975667"/>
    <w:rPr>
      <w:i/>
      <w:iCs/>
    </w:rPr>
  </w:style>
  <w:style w:type="character" w:styleId="Accentuationintense">
    <w:name w:val="Intense Emphasis"/>
    <w:uiPriority w:val="21"/>
    <w:qFormat/>
    <w:rsid w:val="00975667"/>
    <w:rPr>
      <w:i/>
      <w:iCs/>
      <w:caps/>
      <w:spacing w:val="10"/>
      <w:sz w:val="20"/>
      <w:szCs w:val="20"/>
    </w:rPr>
  </w:style>
  <w:style w:type="character" w:styleId="Rfrencelgre">
    <w:name w:val="Subtle Reference"/>
    <w:basedOn w:val="Policepardfaut"/>
    <w:uiPriority w:val="31"/>
    <w:qFormat/>
    <w:rsid w:val="00975667"/>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975667"/>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975667"/>
    <w:rPr>
      <w:caps/>
      <w:color w:val="622423" w:themeColor="accent2" w:themeShade="7F"/>
      <w:spacing w:val="5"/>
      <w:u w:color="622423" w:themeColor="accent2" w:themeShade="7F"/>
    </w:rPr>
  </w:style>
  <w:style w:type="paragraph" w:styleId="En-ttedetabledesmatires">
    <w:name w:val="TOC Heading"/>
    <w:basedOn w:val="Titre1"/>
    <w:next w:val="Normal"/>
    <w:uiPriority w:val="39"/>
    <w:unhideWhenUsed/>
    <w:qFormat/>
    <w:rsid w:val="00975667"/>
    <w:pPr>
      <w:outlineLvl w:val="9"/>
    </w:pPr>
    <w:rPr>
      <w:lang w:bidi="en-US"/>
    </w:rPr>
  </w:style>
  <w:style w:type="table" w:styleId="Grilledutableau">
    <w:name w:val="Table Grid"/>
    <w:basedOn w:val="TableauNormal"/>
    <w:uiPriority w:val="59"/>
    <w:rsid w:val="0089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774C7"/>
    <w:rPr>
      <w:color w:val="0000FF" w:themeColor="hyperlink"/>
      <w:u w:val="single"/>
    </w:rPr>
  </w:style>
  <w:style w:type="paragraph" w:customStyle="1" w:styleId="Default">
    <w:name w:val="Default"/>
    <w:rsid w:val="0016179A"/>
    <w:pPr>
      <w:autoSpaceDE w:val="0"/>
      <w:autoSpaceDN w:val="0"/>
      <w:adjustRightInd w:val="0"/>
      <w:spacing w:after="0" w:line="240" w:lineRule="auto"/>
    </w:pPr>
    <w:rPr>
      <w:rFonts w:ascii="Arial" w:eastAsiaTheme="minorHAnsi" w:hAnsi="Arial" w:cs="Arial"/>
      <w:color w:val="000000"/>
      <w:sz w:val="24"/>
      <w:szCs w:val="24"/>
    </w:rPr>
  </w:style>
  <w:style w:type="paragraph" w:styleId="TM1">
    <w:name w:val="toc 1"/>
    <w:basedOn w:val="Normal"/>
    <w:next w:val="Normal"/>
    <w:autoRedefine/>
    <w:uiPriority w:val="39"/>
    <w:unhideWhenUsed/>
    <w:rsid w:val="003232F1"/>
    <w:pPr>
      <w:tabs>
        <w:tab w:val="left" w:pos="426"/>
        <w:tab w:val="right" w:leader="dot" w:pos="9346"/>
      </w:tabs>
      <w:spacing w:after="100" w:line="360" w:lineRule="auto"/>
    </w:pPr>
  </w:style>
  <w:style w:type="paragraph" w:styleId="TM2">
    <w:name w:val="toc 2"/>
    <w:basedOn w:val="Normal"/>
    <w:next w:val="Normal"/>
    <w:autoRedefine/>
    <w:uiPriority w:val="39"/>
    <w:unhideWhenUsed/>
    <w:rsid w:val="00800D94"/>
    <w:pPr>
      <w:spacing w:after="100"/>
      <w:ind w:left="220"/>
    </w:pPr>
  </w:style>
  <w:style w:type="paragraph" w:styleId="Notedebasdepage">
    <w:name w:val="footnote text"/>
    <w:basedOn w:val="Normal"/>
    <w:link w:val="NotedebasdepageCar"/>
    <w:uiPriority w:val="99"/>
    <w:semiHidden/>
    <w:unhideWhenUsed/>
    <w:rsid w:val="00185A4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5A45"/>
    <w:rPr>
      <w:sz w:val="20"/>
      <w:szCs w:val="20"/>
    </w:rPr>
  </w:style>
  <w:style w:type="character" w:styleId="Appelnotedebasdep">
    <w:name w:val="footnote reference"/>
    <w:basedOn w:val="Policepardfaut"/>
    <w:uiPriority w:val="99"/>
    <w:semiHidden/>
    <w:unhideWhenUsed/>
    <w:rsid w:val="00185A45"/>
    <w:rPr>
      <w:vertAlign w:val="superscript"/>
    </w:rPr>
  </w:style>
  <w:style w:type="paragraph" w:styleId="NormalWeb">
    <w:name w:val="Normal (Web)"/>
    <w:basedOn w:val="Normal"/>
    <w:uiPriority w:val="99"/>
    <w:semiHidden/>
    <w:unhideWhenUsed/>
    <w:rsid w:val="0004405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auGrille1Clair-Accentuation1">
    <w:name w:val="Grid Table 1 Light Accent 1"/>
    <w:basedOn w:val="TableauNormal"/>
    <w:uiPriority w:val="46"/>
    <w:rsid w:val="00907AD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907A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5">
    <w:name w:val="Grid Table 4 Accent 5"/>
    <w:basedOn w:val="TableauNormal"/>
    <w:uiPriority w:val="49"/>
    <w:rsid w:val="00907AD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1">
    <w:name w:val="Grid Table 2 Accent 1"/>
    <w:basedOn w:val="TableauNormal"/>
    <w:uiPriority w:val="47"/>
    <w:rsid w:val="00907AD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vision">
    <w:name w:val="Revision"/>
    <w:hidden/>
    <w:uiPriority w:val="99"/>
    <w:semiHidden/>
    <w:rsid w:val="00AB7CB1"/>
    <w:pPr>
      <w:spacing w:after="0" w:line="240" w:lineRule="auto"/>
    </w:pPr>
  </w:style>
  <w:style w:type="character" w:styleId="Marquedecommentaire">
    <w:name w:val="annotation reference"/>
    <w:basedOn w:val="Policepardfaut"/>
    <w:uiPriority w:val="99"/>
    <w:semiHidden/>
    <w:unhideWhenUsed/>
    <w:rsid w:val="00245332"/>
    <w:rPr>
      <w:sz w:val="16"/>
      <w:szCs w:val="16"/>
    </w:rPr>
  </w:style>
  <w:style w:type="paragraph" w:styleId="Commentaire">
    <w:name w:val="annotation text"/>
    <w:basedOn w:val="Normal"/>
    <w:link w:val="CommentaireCar"/>
    <w:uiPriority w:val="99"/>
    <w:unhideWhenUsed/>
    <w:rsid w:val="00245332"/>
    <w:pPr>
      <w:spacing w:line="240" w:lineRule="auto"/>
    </w:pPr>
    <w:rPr>
      <w:sz w:val="20"/>
      <w:szCs w:val="20"/>
    </w:rPr>
  </w:style>
  <w:style w:type="character" w:customStyle="1" w:styleId="CommentaireCar">
    <w:name w:val="Commentaire Car"/>
    <w:basedOn w:val="Policepardfaut"/>
    <w:link w:val="Commentaire"/>
    <w:uiPriority w:val="99"/>
    <w:rsid w:val="00245332"/>
    <w:rPr>
      <w:sz w:val="20"/>
      <w:szCs w:val="20"/>
    </w:rPr>
  </w:style>
  <w:style w:type="paragraph" w:styleId="Objetducommentaire">
    <w:name w:val="annotation subject"/>
    <w:basedOn w:val="Commentaire"/>
    <w:next w:val="Commentaire"/>
    <w:link w:val="ObjetducommentaireCar"/>
    <w:uiPriority w:val="99"/>
    <w:semiHidden/>
    <w:unhideWhenUsed/>
    <w:rsid w:val="00245332"/>
    <w:rPr>
      <w:b/>
      <w:bCs/>
    </w:rPr>
  </w:style>
  <w:style w:type="character" w:customStyle="1" w:styleId="ObjetducommentaireCar">
    <w:name w:val="Objet du commentaire Car"/>
    <w:basedOn w:val="CommentaireCar"/>
    <w:link w:val="Objetducommentaire"/>
    <w:uiPriority w:val="99"/>
    <w:semiHidden/>
    <w:rsid w:val="00245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0033">
      <w:bodyDiv w:val="1"/>
      <w:marLeft w:val="0"/>
      <w:marRight w:val="0"/>
      <w:marTop w:val="0"/>
      <w:marBottom w:val="0"/>
      <w:divBdr>
        <w:top w:val="none" w:sz="0" w:space="0" w:color="auto"/>
        <w:left w:val="none" w:sz="0" w:space="0" w:color="auto"/>
        <w:bottom w:val="none" w:sz="0" w:space="0" w:color="auto"/>
        <w:right w:val="none" w:sz="0" w:space="0" w:color="auto"/>
      </w:divBdr>
    </w:div>
    <w:div w:id="41366793">
      <w:bodyDiv w:val="1"/>
      <w:marLeft w:val="0"/>
      <w:marRight w:val="0"/>
      <w:marTop w:val="0"/>
      <w:marBottom w:val="0"/>
      <w:divBdr>
        <w:top w:val="none" w:sz="0" w:space="0" w:color="auto"/>
        <w:left w:val="none" w:sz="0" w:space="0" w:color="auto"/>
        <w:bottom w:val="none" w:sz="0" w:space="0" w:color="auto"/>
        <w:right w:val="none" w:sz="0" w:space="0" w:color="auto"/>
      </w:divBdr>
    </w:div>
    <w:div w:id="95563055">
      <w:bodyDiv w:val="1"/>
      <w:marLeft w:val="0"/>
      <w:marRight w:val="0"/>
      <w:marTop w:val="0"/>
      <w:marBottom w:val="0"/>
      <w:divBdr>
        <w:top w:val="none" w:sz="0" w:space="0" w:color="auto"/>
        <w:left w:val="none" w:sz="0" w:space="0" w:color="auto"/>
        <w:bottom w:val="none" w:sz="0" w:space="0" w:color="auto"/>
        <w:right w:val="none" w:sz="0" w:space="0" w:color="auto"/>
      </w:divBdr>
    </w:div>
    <w:div w:id="152382452">
      <w:bodyDiv w:val="1"/>
      <w:marLeft w:val="0"/>
      <w:marRight w:val="0"/>
      <w:marTop w:val="0"/>
      <w:marBottom w:val="0"/>
      <w:divBdr>
        <w:top w:val="none" w:sz="0" w:space="0" w:color="auto"/>
        <w:left w:val="none" w:sz="0" w:space="0" w:color="auto"/>
        <w:bottom w:val="none" w:sz="0" w:space="0" w:color="auto"/>
        <w:right w:val="none" w:sz="0" w:space="0" w:color="auto"/>
      </w:divBdr>
    </w:div>
    <w:div w:id="161088529">
      <w:bodyDiv w:val="1"/>
      <w:marLeft w:val="0"/>
      <w:marRight w:val="0"/>
      <w:marTop w:val="0"/>
      <w:marBottom w:val="0"/>
      <w:divBdr>
        <w:top w:val="none" w:sz="0" w:space="0" w:color="auto"/>
        <w:left w:val="none" w:sz="0" w:space="0" w:color="auto"/>
        <w:bottom w:val="none" w:sz="0" w:space="0" w:color="auto"/>
        <w:right w:val="none" w:sz="0" w:space="0" w:color="auto"/>
      </w:divBdr>
    </w:div>
    <w:div w:id="182744346">
      <w:bodyDiv w:val="1"/>
      <w:marLeft w:val="0"/>
      <w:marRight w:val="0"/>
      <w:marTop w:val="0"/>
      <w:marBottom w:val="0"/>
      <w:divBdr>
        <w:top w:val="none" w:sz="0" w:space="0" w:color="auto"/>
        <w:left w:val="none" w:sz="0" w:space="0" w:color="auto"/>
        <w:bottom w:val="none" w:sz="0" w:space="0" w:color="auto"/>
        <w:right w:val="none" w:sz="0" w:space="0" w:color="auto"/>
      </w:divBdr>
    </w:div>
    <w:div w:id="201095709">
      <w:bodyDiv w:val="1"/>
      <w:marLeft w:val="0"/>
      <w:marRight w:val="0"/>
      <w:marTop w:val="0"/>
      <w:marBottom w:val="0"/>
      <w:divBdr>
        <w:top w:val="none" w:sz="0" w:space="0" w:color="auto"/>
        <w:left w:val="none" w:sz="0" w:space="0" w:color="auto"/>
        <w:bottom w:val="none" w:sz="0" w:space="0" w:color="auto"/>
        <w:right w:val="none" w:sz="0" w:space="0" w:color="auto"/>
      </w:divBdr>
    </w:div>
    <w:div w:id="205487893">
      <w:bodyDiv w:val="1"/>
      <w:marLeft w:val="0"/>
      <w:marRight w:val="0"/>
      <w:marTop w:val="0"/>
      <w:marBottom w:val="0"/>
      <w:divBdr>
        <w:top w:val="none" w:sz="0" w:space="0" w:color="auto"/>
        <w:left w:val="none" w:sz="0" w:space="0" w:color="auto"/>
        <w:bottom w:val="none" w:sz="0" w:space="0" w:color="auto"/>
        <w:right w:val="none" w:sz="0" w:space="0" w:color="auto"/>
      </w:divBdr>
    </w:div>
    <w:div w:id="260768711">
      <w:bodyDiv w:val="1"/>
      <w:marLeft w:val="0"/>
      <w:marRight w:val="0"/>
      <w:marTop w:val="0"/>
      <w:marBottom w:val="0"/>
      <w:divBdr>
        <w:top w:val="none" w:sz="0" w:space="0" w:color="auto"/>
        <w:left w:val="none" w:sz="0" w:space="0" w:color="auto"/>
        <w:bottom w:val="none" w:sz="0" w:space="0" w:color="auto"/>
        <w:right w:val="none" w:sz="0" w:space="0" w:color="auto"/>
      </w:divBdr>
    </w:div>
    <w:div w:id="279840792">
      <w:bodyDiv w:val="1"/>
      <w:marLeft w:val="0"/>
      <w:marRight w:val="0"/>
      <w:marTop w:val="0"/>
      <w:marBottom w:val="0"/>
      <w:divBdr>
        <w:top w:val="none" w:sz="0" w:space="0" w:color="auto"/>
        <w:left w:val="none" w:sz="0" w:space="0" w:color="auto"/>
        <w:bottom w:val="none" w:sz="0" w:space="0" w:color="auto"/>
        <w:right w:val="none" w:sz="0" w:space="0" w:color="auto"/>
      </w:divBdr>
    </w:div>
    <w:div w:id="311839379">
      <w:bodyDiv w:val="1"/>
      <w:marLeft w:val="0"/>
      <w:marRight w:val="0"/>
      <w:marTop w:val="0"/>
      <w:marBottom w:val="0"/>
      <w:divBdr>
        <w:top w:val="none" w:sz="0" w:space="0" w:color="auto"/>
        <w:left w:val="none" w:sz="0" w:space="0" w:color="auto"/>
        <w:bottom w:val="none" w:sz="0" w:space="0" w:color="auto"/>
        <w:right w:val="none" w:sz="0" w:space="0" w:color="auto"/>
      </w:divBdr>
    </w:div>
    <w:div w:id="333656679">
      <w:bodyDiv w:val="1"/>
      <w:marLeft w:val="0"/>
      <w:marRight w:val="0"/>
      <w:marTop w:val="0"/>
      <w:marBottom w:val="0"/>
      <w:divBdr>
        <w:top w:val="none" w:sz="0" w:space="0" w:color="auto"/>
        <w:left w:val="none" w:sz="0" w:space="0" w:color="auto"/>
        <w:bottom w:val="none" w:sz="0" w:space="0" w:color="auto"/>
        <w:right w:val="none" w:sz="0" w:space="0" w:color="auto"/>
      </w:divBdr>
    </w:div>
    <w:div w:id="429352123">
      <w:bodyDiv w:val="1"/>
      <w:marLeft w:val="0"/>
      <w:marRight w:val="0"/>
      <w:marTop w:val="0"/>
      <w:marBottom w:val="0"/>
      <w:divBdr>
        <w:top w:val="none" w:sz="0" w:space="0" w:color="auto"/>
        <w:left w:val="none" w:sz="0" w:space="0" w:color="auto"/>
        <w:bottom w:val="none" w:sz="0" w:space="0" w:color="auto"/>
        <w:right w:val="none" w:sz="0" w:space="0" w:color="auto"/>
      </w:divBdr>
    </w:div>
    <w:div w:id="453989077">
      <w:bodyDiv w:val="1"/>
      <w:marLeft w:val="0"/>
      <w:marRight w:val="0"/>
      <w:marTop w:val="0"/>
      <w:marBottom w:val="0"/>
      <w:divBdr>
        <w:top w:val="none" w:sz="0" w:space="0" w:color="auto"/>
        <w:left w:val="none" w:sz="0" w:space="0" w:color="auto"/>
        <w:bottom w:val="none" w:sz="0" w:space="0" w:color="auto"/>
        <w:right w:val="none" w:sz="0" w:space="0" w:color="auto"/>
      </w:divBdr>
    </w:div>
    <w:div w:id="465664741">
      <w:bodyDiv w:val="1"/>
      <w:marLeft w:val="0"/>
      <w:marRight w:val="0"/>
      <w:marTop w:val="0"/>
      <w:marBottom w:val="0"/>
      <w:divBdr>
        <w:top w:val="none" w:sz="0" w:space="0" w:color="auto"/>
        <w:left w:val="none" w:sz="0" w:space="0" w:color="auto"/>
        <w:bottom w:val="none" w:sz="0" w:space="0" w:color="auto"/>
        <w:right w:val="none" w:sz="0" w:space="0" w:color="auto"/>
      </w:divBdr>
    </w:div>
    <w:div w:id="471677583">
      <w:bodyDiv w:val="1"/>
      <w:marLeft w:val="0"/>
      <w:marRight w:val="0"/>
      <w:marTop w:val="0"/>
      <w:marBottom w:val="0"/>
      <w:divBdr>
        <w:top w:val="none" w:sz="0" w:space="0" w:color="auto"/>
        <w:left w:val="none" w:sz="0" w:space="0" w:color="auto"/>
        <w:bottom w:val="none" w:sz="0" w:space="0" w:color="auto"/>
        <w:right w:val="none" w:sz="0" w:space="0" w:color="auto"/>
      </w:divBdr>
    </w:div>
    <w:div w:id="477117838">
      <w:bodyDiv w:val="1"/>
      <w:marLeft w:val="0"/>
      <w:marRight w:val="0"/>
      <w:marTop w:val="0"/>
      <w:marBottom w:val="0"/>
      <w:divBdr>
        <w:top w:val="none" w:sz="0" w:space="0" w:color="auto"/>
        <w:left w:val="none" w:sz="0" w:space="0" w:color="auto"/>
        <w:bottom w:val="none" w:sz="0" w:space="0" w:color="auto"/>
        <w:right w:val="none" w:sz="0" w:space="0" w:color="auto"/>
      </w:divBdr>
    </w:div>
    <w:div w:id="483811923">
      <w:bodyDiv w:val="1"/>
      <w:marLeft w:val="0"/>
      <w:marRight w:val="0"/>
      <w:marTop w:val="0"/>
      <w:marBottom w:val="0"/>
      <w:divBdr>
        <w:top w:val="none" w:sz="0" w:space="0" w:color="auto"/>
        <w:left w:val="none" w:sz="0" w:space="0" w:color="auto"/>
        <w:bottom w:val="none" w:sz="0" w:space="0" w:color="auto"/>
        <w:right w:val="none" w:sz="0" w:space="0" w:color="auto"/>
      </w:divBdr>
    </w:div>
    <w:div w:id="541525427">
      <w:bodyDiv w:val="1"/>
      <w:marLeft w:val="0"/>
      <w:marRight w:val="0"/>
      <w:marTop w:val="0"/>
      <w:marBottom w:val="0"/>
      <w:divBdr>
        <w:top w:val="none" w:sz="0" w:space="0" w:color="auto"/>
        <w:left w:val="none" w:sz="0" w:space="0" w:color="auto"/>
        <w:bottom w:val="none" w:sz="0" w:space="0" w:color="auto"/>
        <w:right w:val="none" w:sz="0" w:space="0" w:color="auto"/>
      </w:divBdr>
    </w:div>
    <w:div w:id="571432115">
      <w:bodyDiv w:val="1"/>
      <w:marLeft w:val="0"/>
      <w:marRight w:val="0"/>
      <w:marTop w:val="0"/>
      <w:marBottom w:val="0"/>
      <w:divBdr>
        <w:top w:val="none" w:sz="0" w:space="0" w:color="auto"/>
        <w:left w:val="none" w:sz="0" w:space="0" w:color="auto"/>
        <w:bottom w:val="none" w:sz="0" w:space="0" w:color="auto"/>
        <w:right w:val="none" w:sz="0" w:space="0" w:color="auto"/>
      </w:divBdr>
    </w:div>
    <w:div w:id="596213572">
      <w:bodyDiv w:val="1"/>
      <w:marLeft w:val="0"/>
      <w:marRight w:val="0"/>
      <w:marTop w:val="0"/>
      <w:marBottom w:val="0"/>
      <w:divBdr>
        <w:top w:val="none" w:sz="0" w:space="0" w:color="auto"/>
        <w:left w:val="none" w:sz="0" w:space="0" w:color="auto"/>
        <w:bottom w:val="none" w:sz="0" w:space="0" w:color="auto"/>
        <w:right w:val="none" w:sz="0" w:space="0" w:color="auto"/>
      </w:divBdr>
    </w:div>
    <w:div w:id="597106168">
      <w:bodyDiv w:val="1"/>
      <w:marLeft w:val="0"/>
      <w:marRight w:val="0"/>
      <w:marTop w:val="0"/>
      <w:marBottom w:val="0"/>
      <w:divBdr>
        <w:top w:val="none" w:sz="0" w:space="0" w:color="auto"/>
        <w:left w:val="none" w:sz="0" w:space="0" w:color="auto"/>
        <w:bottom w:val="none" w:sz="0" w:space="0" w:color="auto"/>
        <w:right w:val="none" w:sz="0" w:space="0" w:color="auto"/>
      </w:divBdr>
    </w:div>
    <w:div w:id="598829687">
      <w:bodyDiv w:val="1"/>
      <w:marLeft w:val="0"/>
      <w:marRight w:val="0"/>
      <w:marTop w:val="0"/>
      <w:marBottom w:val="0"/>
      <w:divBdr>
        <w:top w:val="none" w:sz="0" w:space="0" w:color="auto"/>
        <w:left w:val="none" w:sz="0" w:space="0" w:color="auto"/>
        <w:bottom w:val="none" w:sz="0" w:space="0" w:color="auto"/>
        <w:right w:val="none" w:sz="0" w:space="0" w:color="auto"/>
      </w:divBdr>
    </w:div>
    <w:div w:id="628124436">
      <w:bodyDiv w:val="1"/>
      <w:marLeft w:val="0"/>
      <w:marRight w:val="0"/>
      <w:marTop w:val="0"/>
      <w:marBottom w:val="0"/>
      <w:divBdr>
        <w:top w:val="none" w:sz="0" w:space="0" w:color="auto"/>
        <w:left w:val="none" w:sz="0" w:space="0" w:color="auto"/>
        <w:bottom w:val="none" w:sz="0" w:space="0" w:color="auto"/>
        <w:right w:val="none" w:sz="0" w:space="0" w:color="auto"/>
      </w:divBdr>
    </w:div>
    <w:div w:id="631643646">
      <w:bodyDiv w:val="1"/>
      <w:marLeft w:val="0"/>
      <w:marRight w:val="0"/>
      <w:marTop w:val="0"/>
      <w:marBottom w:val="0"/>
      <w:divBdr>
        <w:top w:val="none" w:sz="0" w:space="0" w:color="auto"/>
        <w:left w:val="none" w:sz="0" w:space="0" w:color="auto"/>
        <w:bottom w:val="none" w:sz="0" w:space="0" w:color="auto"/>
        <w:right w:val="none" w:sz="0" w:space="0" w:color="auto"/>
      </w:divBdr>
    </w:div>
    <w:div w:id="723524003">
      <w:bodyDiv w:val="1"/>
      <w:marLeft w:val="0"/>
      <w:marRight w:val="0"/>
      <w:marTop w:val="0"/>
      <w:marBottom w:val="0"/>
      <w:divBdr>
        <w:top w:val="none" w:sz="0" w:space="0" w:color="auto"/>
        <w:left w:val="none" w:sz="0" w:space="0" w:color="auto"/>
        <w:bottom w:val="none" w:sz="0" w:space="0" w:color="auto"/>
        <w:right w:val="none" w:sz="0" w:space="0" w:color="auto"/>
      </w:divBdr>
    </w:div>
    <w:div w:id="724371744">
      <w:bodyDiv w:val="1"/>
      <w:marLeft w:val="0"/>
      <w:marRight w:val="0"/>
      <w:marTop w:val="0"/>
      <w:marBottom w:val="0"/>
      <w:divBdr>
        <w:top w:val="none" w:sz="0" w:space="0" w:color="auto"/>
        <w:left w:val="none" w:sz="0" w:space="0" w:color="auto"/>
        <w:bottom w:val="none" w:sz="0" w:space="0" w:color="auto"/>
        <w:right w:val="none" w:sz="0" w:space="0" w:color="auto"/>
      </w:divBdr>
    </w:div>
    <w:div w:id="727843806">
      <w:bodyDiv w:val="1"/>
      <w:marLeft w:val="0"/>
      <w:marRight w:val="0"/>
      <w:marTop w:val="0"/>
      <w:marBottom w:val="0"/>
      <w:divBdr>
        <w:top w:val="none" w:sz="0" w:space="0" w:color="auto"/>
        <w:left w:val="none" w:sz="0" w:space="0" w:color="auto"/>
        <w:bottom w:val="none" w:sz="0" w:space="0" w:color="auto"/>
        <w:right w:val="none" w:sz="0" w:space="0" w:color="auto"/>
      </w:divBdr>
    </w:div>
    <w:div w:id="763839139">
      <w:bodyDiv w:val="1"/>
      <w:marLeft w:val="0"/>
      <w:marRight w:val="0"/>
      <w:marTop w:val="0"/>
      <w:marBottom w:val="0"/>
      <w:divBdr>
        <w:top w:val="none" w:sz="0" w:space="0" w:color="auto"/>
        <w:left w:val="none" w:sz="0" w:space="0" w:color="auto"/>
        <w:bottom w:val="none" w:sz="0" w:space="0" w:color="auto"/>
        <w:right w:val="none" w:sz="0" w:space="0" w:color="auto"/>
      </w:divBdr>
    </w:div>
    <w:div w:id="788360896">
      <w:bodyDiv w:val="1"/>
      <w:marLeft w:val="0"/>
      <w:marRight w:val="0"/>
      <w:marTop w:val="0"/>
      <w:marBottom w:val="0"/>
      <w:divBdr>
        <w:top w:val="none" w:sz="0" w:space="0" w:color="auto"/>
        <w:left w:val="none" w:sz="0" w:space="0" w:color="auto"/>
        <w:bottom w:val="none" w:sz="0" w:space="0" w:color="auto"/>
        <w:right w:val="none" w:sz="0" w:space="0" w:color="auto"/>
      </w:divBdr>
    </w:div>
    <w:div w:id="801266481">
      <w:bodyDiv w:val="1"/>
      <w:marLeft w:val="0"/>
      <w:marRight w:val="0"/>
      <w:marTop w:val="0"/>
      <w:marBottom w:val="0"/>
      <w:divBdr>
        <w:top w:val="none" w:sz="0" w:space="0" w:color="auto"/>
        <w:left w:val="none" w:sz="0" w:space="0" w:color="auto"/>
        <w:bottom w:val="none" w:sz="0" w:space="0" w:color="auto"/>
        <w:right w:val="none" w:sz="0" w:space="0" w:color="auto"/>
      </w:divBdr>
    </w:div>
    <w:div w:id="814874760">
      <w:bodyDiv w:val="1"/>
      <w:marLeft w:val="0"/>
      <w:marRight w:val="0"/>
      <w:marTop w:val="0"/>
      <w:marBottom w:val="0"/>
      <w:divBdr>
        <w:top w:val="none" w:sz="0" w:space="0" w:color="auto"/>
        <w:left w:val="none" w:sz="0" w:space="0" w:color="auto"/>
        <w:bottom w:val="none" w:sz="0" w:space="0" w:color="auto"/>
        <w:right w:val="none" w:sz="0" w:space="0" w:color="auto"/>
      </w:divBdr>
    </w:div>
    <w:div w:id="885943943">
      <w:bodyDiv w:val="1"/>
      <w:marLeft w:val="0"/>
      <w:marRight w:val="0"/>
      <w:marTop w:val="0"/>
      <w:marBottom w:val="0"/>
      <w:divBdr>
        <w:top w:val="none" w:sz="0" w:space="0" w:color="auto"/>
        <w:left w:val="none" w:sz="0" w:space="0" w:color="auto"/>
        <w:bottom w:val="none" w:sz="0" w:space="0" w:color="auto"/>
        <w:right w:val="none" w:sz="0" w:space="0" w:color="auto"/>
      </w:divBdr>
    </w:div>
    <w:div w:id="892959073">
      <w:bodyDiv w:val="1"/>
      <w:marLeft w:val="0"/>
      <w:marRight w:val="0"/>
      <w:marTop w:val="0"/>
      <w:marBottom w:val="0"/>
      <w:divBdr>
        <w:top w:val="none" w:sz="0" w:space="0" w:color="auto"/>
        <w:left w:val="none" w:sz="0" w:space="0" w:color="auto"/>
        <w:bottom w:val="none" w:sz="0" w:space="0" w:color="auto"/>
        <w:right w:val="none" w:sz="0" w:space="0" w:color="auto"/>
      </w:divBdr>
    </w:div>
    <w:div w:id="898132191">
      <w:bodyDiv w:val="1"/>
      <w:marLeft w:val="0"/>
      <w:marRight w:val="0"/>
      <w:marTop w:val="0"/>
      <w:marBottom w:val="0"/>
      <w:divBdr>
        <w:top w:val="none" w:sz="0" w:space="0" w:color="auto"/>
        <w:left w:val="none" w:sz="0" w:space="0" w:color="auto"/>
        <w:bottom w:val="none" w:sz="0" w:space="0" w:color="auto"/>
        <w:right w:val="none" w:sz="0" w:space="0" w:color="auto"/>
      </w:divBdr>
    </w:div>
    <w:div w:id="908422839">
      <w:bodyDiv w:val="1"/>
      <w:marLeft w:val="0"/>
      <w:marRight w:val="0"/>
      <w:marTop w:val="0"/>
      <w:marBottom w:val="0"/>
      <w:divBdr>
        <w:top w:val="none" w:sz="0" w:space="0" w:color="auto"/>
        <w:left w:val="none" w:sz="0" w:space="0" w:color="auto"/>
        <w:bottom w:val="none" w:sz="0" w:space="0" w:color="auto"/>
        <w:right w:val="none" w:sz="0" w:space="0" w:color="auto"/>
      </w:divBdr>
    </w:div>
    <w:div w:id="940406464">
      <w:bodyDiv w:val="1"/>
      <w:marLeft w:val="0"/>
      <w:marRight w:val="0"/>
      <w:marTop w:val="0"/>
      <w:marBottom w:val="0"/>
      <w:divBdr>
        <w:top w:val="none" w:sz="0" w:space="0" w:color="auto"/>
        <w:left w:val="none" w:sz="0" w:space="0" w:color="auto"/>
        <w:bottom w:val="none" w:sz="0" w:space="0" w:color="auto"/>
        <w:right w:val="none" w:sz="0" w:space="0" w:color="auto"/>
      </w:divBdr>
    </w:div>
    <w:div w:id="945120984">
      <w:bodyDiv w:val="1"/>
      <w:marLeft w:val="0"/>
      <w:marRight w:val="0"/>
      <w:marTop w:val="0"/>
      <w:marBottom w:val="0"/>
      <w:divBdr>
        <w:top w:val="none" w:sz="0" w:space="0" w:color="auto"/>
        <w:left w:val="none" w:sz="0" w:space="0" w:color="auto"/>
        <w:bottom w:val="none" w:sz="0" w:space="0" w:color="auto"/>
        <w:right w:val="none" w:sz="0" w:space="0" w:color="auto"/>
      </w:divBdr>
    </w:div>
    <w:div w:id="1057245195">
      <w:bodyDiv w:val="1"/>
      <w:marLeft w:val="0"/>
      <w:marRight w:val="0"/>
      <w:marTop w:val="0"/>
      <w:marBottom w:val="0"/>
      <w:divBdr>
        <w:top w:val="none" w:sz="0" w:space="0" w:color="auto"/>
        <w:left w:val="none" w:sz="0" w:space="0" w:color="auto"/>
        <w:bottom w:val="none" w:sz="0" w:space="0" w:color="auto"/>
        <w:right w:val="none" w:sz="0" w:space="0" w:color="auto"/>
      </w:divBdr>
    </w:div>
    <w:div w:id="1115370175">
      <w:bodyDiv w:val="1"/>
      <w:marLeft w:val="0"/>
      <w:marRight w:val="0"/>
      <w:marTop w:val="0"/>
      <w:marBottom w:val="0"/>
      <w:divBdr>
        <w:top w:val="none" w:sz="0" w:space="0" w:color="auto"/>
        <w:left w:val="none" w:sz="0" w:space="0" w:color="auto"/>
        <w:bottom w:val="none" w:sz="0" w:space="0" w:color="auto"/>
        <w:right w:val="none" w:sz="0" w:space="0" w:color="auto"/>
      </w:divBdr>
    </w:div>
    <w:div w:id="1190682531">
      <w:bodyDiv w:val="1"/>
      <w:marLeft w:val="0"/>
      <w:marRight w:val="0"/>
      <w:marTop w:val="0"/>
      <w:marBottom w:val="0"/>
      <w:divBdr>
        <w:top w:val="none" w:sz="0" w:space="0" w:color="auto"/>
        <w:left w:val="none" w:sz="0" w:space="0" w:color="auto"/>
        <w:bottom w:val="none" w:sz="0" w:space="0" w:color="auto"/>
        <w:right w:val="none" w:sz="0" w:space="0" w:color="auto"/>
      </w:divBdr>
    </w:div>
    <w:div w:id="1208880868">
      <w:bodyDiv w:val="1"/>
      <w:marLeft w:val="0"/>
      <w:marRight w:val="0"/>
      <w:marTop w:val="0"/>
      <w:marBottom w:val="0"/>
      <w:divBdr>
        <w:top w:val="none" w:sz="0" w:space="0" w:color="auto"/>
        <w:left w:val="none" w:sz="0" w:space="0" w:color="auto"/>
        <w:bottom w:val="none" w:sz="0" w:space="0" w:color="auto"/>
        <w:right w:val="none" w:sz="0" w:space="0" w:color="auto"/>
      </w:divBdr>
    </w:div>
    <w:div w:id="1220551699">
      <w:bodyDiv w:val="1"/>
      <w:marLeft w:val="0"/>
      <w:marRight w:val="0"/>
      <w:marTop w:val="0"/>
      <w:marBottom w:val="0"/>
      <w:divBdr>
        <w:top w:val="none" w:sz="0" w:space="0" w:color="auto"/>
        <w:left w:val="none" w:sz="0" w:space="0" w:color="auto"/>
        <w:bottom w:val="none" w:sz="0" w:space="0" w:color="auto"/>
        <w:right w:val="none" w:sz="0" w:space="0" w:color="auto"/>
      </w:divBdr>
    </w:div>
    <w:div w:id="1242788367">
      <w:bodyDiv w:val="1"/>
      <w:marLeft w:val="0"/>
      <w:marRight w:val="0"/>
      <w:marTop w:val="0"/>
      <w:marBottom w:val="0"/>
      <w:divBdr>
        <w:top w:val="none" w:sz="0" w:space="0" w:color="auto"/>
        <w:left w:val="none" w:sz="0" w:space="0" w:color="auto"/>
        <w:bottom w:val="none" w:sz="0" w:space="0" w:color="auto"/>
        <w:right w:val="none" w:sz="0" w:space="0" w:color="auto"/>
      </w:divBdr>
    </w:div>
    <w:div w:id="1261645768">
      <w:bodyDiv w:val="1"/>
      <w:marLeft w:val="0"/>
      <w:marRight w:val="0"/>
      <w:marTop w:val="0"/>
      <w:marBottom w:val="0"/>
      <w:divBdr>
        <w:top w:val="none" w:sz="0" w:space="0" w:color="auto"/>
        <w:left w:val="none" w:sz="0" w:space="0" w:color="auto"/>
        <w:bottom w:val="none" w:sz="0" w:space="0" w:color="auto"/>
        <w:right w:val="none" w:sz="0" w:space="0" w:color="auto"/>
      </w:divBdr>
    </w:div>
    <w:div w:id="1263949321">
      <w:bodyDiv w:val="1"/>
      <w:marLeft w:val="0"/>
      <w:marRight w:val="0"/>
      <w:marTop w:val="0"/>
      <w:marBottom w:val="0"/>
      <w:divBdr>
        <w:top w:val="none" w:sz="0" w:space="0" w:color="auto"/>
        <w:left w:val="none" w:sz="0" w:space="0" w:color="auto"/>
        <w:bottom w:val="none" w:sz="0" w:space="0" w:color="auto"/>
        <w:right w:val="none" w:sz="0" w:space="0" w:color="auto"/>
      </w:divBdr>
    </w:div>
    <w:div w:id="1278488207">
      <w:bodyDiv w:val="1"/>
      <w:marLeft w:val="0"/>
      <w:marRight w:val="0"/>
      <w:marTop w:val="0"/>
      <w:marBottom w:val="0"/>
      <w:divBdr>
        <w:top w:val="none" w:sz="0" w:space="0" w:color="auto"/>
        <w:left w:val="none" w:sz="0" w:space="0" w:color="auto"/>
        <w:bottom w:val="none" w:sz="0" w:space="0" w:color="auto"/>
        <w:right w:val="none" w:sz="0" w:space="0" w:color="auto"/>
      </w:divBdr>
    </w:div>
    <w:div w:id="1285579877">
      <w:bodyDiv w:val="1"/>
      <w:marLeft w:val="0"/>
      <w:marRight w:val="0"/>
      <w:marTop w:val="0"/>
      <w:marBottom w:val="0"/>
      <w:divBdr>
        <w:top w:val="none" w:sz="0" w:space="0" w:color="auto"/>
        <w:left w:val="none" w:sz="0" w:space="0" w:color="auto"/>
        <w:bottom w:val="none" w:sz="0" w:space="0" w:color="auto"/>
        <w:right w:val="none" w:sz="0" w:space="0" w:color="auto"/>
      </w:divBdr>
    </w:div>
    <w:div w:id="1317495585">
      <w:bodyDiv w:val="1"/>
      <w:marLeft w:val="0"/>
      <w:marRight w:val="0"/>
      <w:marTop w:val="0"/>
      <w:marBottom w:val="0"/>
      <w:divBdr>
        <w:top w:val="none" w:sz="0" w:space="0" w:color="auto"/>
        <w:left w:val="none" w:sz="0" w:space="0" w:color="auto"/>
        <w:bottom w:val="none" w:sz="0" w:space="0" w:color="auto"/>
        <w:right w:val="none" w:sz="0" w:space="0" w:color="auto"/>
      </w:divBdr>
    </w:div>
    <w:div w:id="1324548200">
      <w:bodyDiv w:val="1"/>
      <w:marLeft w:val="0"/>
      <w:marRight w:val="0"/>
      <w:marTop w:val="0"/>
      <w:marBottom w:val="0"/>
      <w:divBdr>
        <w:top w:val="none" w:sz="0" w:space="0" w:color="auto"/>
        <w:left w:val="none" w:sz="0" w:space="0" w:color="auto"/>
        <w:bottom w:val="none" w:sz="0" w:space="0" w:color="auto"/>
        <w:right w:val="none" w:sz="0" w:space="0" w:color="auto"/>
      </w:divBdr>
    </w:div>
    <w:div w:id="1330789061">
      <w:bodyDiv w:val="1"/>
      <w:marLeft w:val="0"/>
      <w:marRight w:val="0"/>
      <w:marTop w:val="0"/>
      <w:marBottom w:val="0"/>
      <w:divBdr>
        <w:top w:val="none" w:sz="0" w:space="0" w:color="auto"/>
        <w:left w:val="none" w:sz="0" w:space="0" w:color="auto"/>
        <w:bottom w:val="none" w:sz="0" w:space="0" w:color="auto"/>
        <w:right w:val="none" w:sz="0" w:space="0" w:color="auto"/>
      </w:divBdr>
    </w:div>
    <w:div w:id="1332954861">
      <w:bodyDiv w:val="1"/>
      <w:marLeft w:val="0"/>
      <w:marRight w:val="0"/>
      <w:marTop w:val="0"/>
      <w:marBottom w:val="0"/>
      <w:divBdr>
        <w:top w:val="none" w:sz="0" w:space="0" w:color="auto"/>
        <w:left w:val="none" w:sz="0" w:space="0" w:color="auto"/>
        <w:bottom w:val="none" w:sz="0" w:space="0" w:color="auto"/>
        <w:right w:val="none" w:sz="0" w:space="0" w:color="auto"/>
      </w:divBdr>
    </w:div>
    <w:div w:id="1346591650">
      <w:bodyDiv w:val="1"/>
      <w:marLeft w:val="0"/>
      <w:marRight w:val="0"/>
      <w:marTop w:val="0"/>
      <w:marBottom w:val="0"/>
      <w:divBdr>
        <w:top w:val="none" w:sz="0" w:space="0" w:color="auto"/>
        <w:left w:val="none" w:sz="0" w:space="0" w:color="auto"/>
        <w:bottom w:val="none" w:sz="0" w:space="0" w:color="auto"/>
        <w:right w:val="none" w:sz="0" w:space="0" w:color="auto"/>
      </w:divBdr>
    </w:div>
    <w:div w:id="1357928062">
      <w:bodyDiv w:val="1"/>
      <w:marLeft w:val="0"/>
      <w:marRight w:val="0"/>
      <w:marTop w:val="0"/>
      <w:marBottom w:val="0"/>
      <w:divBdr>
        <w:top w:val="none" w:sz="0" w:space="0" w:color="auto"/>
        <w:left w:val="none" w:sz="0" w:space="0" w:color="auto"/>
        <w:bottom w:val="none" w:sz="0" w:space="0" w:color="auto"/>
        <w:right w:val="none" w:sz="0" w:space="0" w:color="auto"/>
      </w:divBdr>
    </w:div>
    <w:div w:id="1373844374">
      <w:bodyDiv w:val="1"/>
      <w:marLeft w:val="0"/>
      <w:marRight w:val="0"/>
      <w:marTop w:val="0"/>
      <w:marBottom w:val="0"/>
      <w:divBdr>
        <w:top w:val="none" w:sz="0" w:space="0" w:color="auto"/>
        <w:left w:val="none" w:sz="0" w:space="0" w:color="auto"/>
        <w:bottom w:val="none" w:sz="0" w:space="0" w:color="auto"/>
        <w:right w:val="none" w:sz="0" w:space="0" w:color="auto"/>
      </w:divBdr>
    </w:div>
    <w:div w:id="1456365615">
      <w:bodyDiv w:val="1"/>
      <w:marLeft w:val="0"/>
      <w:marRight w:val="0"/>
      <w:marTop w:val="0"/>
      <w:marBottom w:val="0"/>
      <w:divBdr>
        <w:top w:val="none" w:sz="0" w:space="0" w:color="auto"/>
        <w:left w:val="none" w:sz="0" w:space="0" w:color="auto"/>
        <w:bottom w:val="none" w:sz="0" w:space="0" w:color="auto"/>
        <w:right w:val="none" w:sz="0" w:space="0" w:color="auto"/>
      </w:divBdr>
    </w:div>
    <w:div w:id="1459487862">
      <w:bodyDiv w:val="1"/>
      <w:marLeft w:val="0"/>
      <w:marRight w:val="0"/>
      <w:marTop w:val="0"/>
      <w:marBottom w:val="0"/>
      <w:divBdr>
        <w:top w:val="none" w:sz="0" w:space="0" w:color="auto"/>
        <w:left w:val="none" w:sz="0" w:space="0" w:color="auto"/>
        <w:bottom w:val="none" w:sz="0" w:space="0" w:color="auto"/>
        <w:right w:val="none" w:sz="0" w:space="0" w:color="auto"/>
      </w:divBdr>
    </w:div>
    <w:div w:id="1572738182">
      <w:bodyDiv w:val="1"/>
      <w:marLeft w:val="0"/>
      <w:marRight w:val="0"/>
      <w:marTop w:val="0"/>
      <w:marBottom w:val="0"/>
      <w:divBdr>
        <w:top w:val="none" w:sz="0" w:space="0" w:color="auto"/>
        <w:left w:val="none" w:sz="0" w:space="0" w:color="auto"/>
        <w:bottom w:val="none" w:sz="0" w:space="0" w:color="auto"/>
        <w:right w:val="none" w:sz="0" w:space="0" w:color="auto"/>
      </w:divBdr>
    </w:div>
    <w:div w:id="1596867876">
      <w:bodyDiv w:val="1"/>
      <w:marLeft w:val="0"/>
      <w:marRight w:val="0"/>
      <w:marTop w:val="0"/>
      <w:marBottom w:val="0"/>
      <w:divBdr>
        <w:top w:val="none" w:sz="0" w:space="0" w:color="auto"/>
        <w:left w:val="none" w:sz="0" w:space="0" w:color="auto"/>
        <w:bottom w:val="none" w:sz="0" w:space="0" w:color="auto"/>
        <w:right w:val="none" w:sz="0" w:space="0" w:color="auto"/>
      </w:divBdr>
    </w:div>
    <w:div w:id="1621691431">
      <w:bodyDiv w:val="1"/>
      <w:marLeft w:val="0"/>
      <w:marRight w:val="0"/>
      <w:marTop w:val="0"/>
      <w:marBottom w:val="0"/>
      <w:divBdr>
        <w:top w:val="none" w:sz="0" w:space="0" w:color="auto"/>
        <w:left w:val="none" w:sz="0" w:space="0" w:color="auto"/>
        <w:bottom w:val="none" w:sz="0" w:space="0" w:color="auto"/>
        <w:right w:val="none" w:sz="0" w:space="0" w:color="auto"/>
      </w:divBdr>
    </w:div>
    <w:div w:id="1674256256">
      <w:bodyDiv w:val="1"/>
      <w:marLeft w:val="0"/>
      <w:marRight w:val="0"/>
      <w:marTop w:val="0"/>
      <w:marBottom w:val="0"/>
      <w:divBdr>
        <w:top w:val="none" w:sz="0" w:space="0" w:color="auto"/>
        <w:left w:val="none" w:sz="0" w:space="0" w:color="auto"/>
        <w:bottom w:val="none" w:sz="0" w:space="0" w:color="auto"/>
        <w:right w:val="none" w:sz="0" w:space="0" w:color="auto"/>
      </w:divBdr>
    </w:div>
    <w:div w:id="1705321732">
      <w:bodyDiv w:val="1"/>
      <w:marLeft w:val="0"/>
      <w:marRight w:val="0"/>
      <w:marTop w:val="0"/>
      <w:marBottom w:val="0"/>
      <w:divBdr>
        <w:top w:val="none" w:sz="0" w:space="0" w:color="auto"/>
        <w:left w:val="none" w:sz="0" w:space="0" w:color="auto"/>
        <w:bottom w:val="none" w:sz="0" w:space="0" w:color="auto"/>
        <w:right w:val="none" w:sz="0" w:space="0" w:color="auto"/>
      </w:divBdr>
    </w:div>
    <w:div w:id="1732576702">
      <w:bodyDiv w:val="1"/>
      <w:marLeft w:val="0"/>
      <w:marRight w:val="0"/>
      <w:marTop w:val="0"/>
      <w:marBottom w:val="0"/>
      <w:divBdr>
        <w:top w:val="none" w:sz="0" w:space="0" w:color="auto"/>
        <w:left w:val="none" w:sz="0" w:space="0" w:color="auto"/>
        <w:bottom w:val="none" w:sz="0" w:space="0" w:color="auto"/>
        <w:right w:val="none" w:sz="0" w:space="0" w:color="auto"/>
      </w:divBdr>
    </w:div>
    <w:div w:id="1734236916">
      <w:bodyDiv w:val="1"/>
      <w:marLeft w:val="0"/>
      <w:marRight w:val="0"/>
      <w:marTop w:val="0"/>
      <w:marBottom w:val="0"/>
      <w:divBdr>
        <w:top w:val="none" w:sz="0" w:space="0" w:color="auto"/>
        <w:left w:val="none" w:sz="0" w:space="0" w:color="auto"/>
        <w:bottom w:val="none" w:sz="0" w:space="0" w:color="auto"/>
        <w:right w:val="none" w:sz="0" w:space="0" w:color="auto"/>
      </w:divBdr>
    </w:div>
    <w:div w:id="1754089780">
      <w:bodyDiv w:val="1"/>
      <w:marLeft w:val="0"/>
      <w:marRight w:val="0"/>
      <w:marTop w:val="0"/>
      <w:marBottom w:val="0"/>
      <w:divBdr>
        <w:top w:val="none" w:sz="0" w:space="0" w:color="auto"/>
        <w:left w:val="none" w:sz="0" w:space="0" w:color="auto"/>
        <w:bottom w:val="none" w:sz="0" w:space="0" w:color="auto"/>
        <w:right w:val="none" w:sz="0" w:space="0" w:color="auto"/>
      </w:divBdr>
      <w:divsChild>
        <w:div w:id="1217931975">
          <w:marLeft w:val="446"/>
          <w:marRight w:val="101"/>
          <w:marTop w:val="0"/>
          <w:marBottom w:val="0"/>
          <w:divBdr>
            <w:top w:val="none" w:sz="0" w:space="0" w:color="auto"/>
            <w:left w:val="none" w:sz="0" w:space="0" w:color="auto"/>
            <w:bottom w:val="none" w:sz="0" w:space="0" w:color="auto"/>
            <w:right w:val="none" w:sz="0" w:space="0" w:color="auto"/>
          </w:divBdr>
        </w:div>
        <w:div w:id="573012328">
          <w:marLeft w:val="446"/>
          <w:marRight w:val="101"/>
          <w:marTop w:val="0"/>
          <w:marBottom w:val="0"/>
          <w:divBdr>
            <w:top w:val="none" w:sz="0" w:space="0" w:color="auto"/>
            <w:left w:val="none" w:sz="0" w:space="0" w:color="auto"/>
            <w:bottom w:val="none" w:sz="0" w:space="0" w:color="auto"/>
            <w:right w:val="none" w:sz="0" w:space="0" w:color="auto"/>
          </w:divBdr>
        </w:div>
        <w:div w:id="222647064">
          <w:marLeft w:val="446"/>
          <w:marRight w:val="101"/>
          <w:marTop w:val="0"/>
          <w:marBottom w:val="0"/>
          <w:divBdr>
            <w:top w:val="none" w:sz="0" w:space="0" w:color="auto"/>
            <w:left w:val="none" w:sz="0" w:space="0" w:color="auto"/>
            <w:bottom w:val="none" w:sz="0" w:space="0" w:color="auto"/>
            <w:right w:val="none" w:sz="0" w:space="0" w:color="auto"/>
          </w:divBdr>
        </w:div>
        <w:div w:id="1005673778">
          <w:marLeft w:val="446"/>
          <w:marRight w:val="101"/>
          <w:marTop w:val="0"/>
          <w:marBottom w:val="0"/>
          <w:divBdr>
            <w:top w:val="none" w:sz="0" w:space="0" w:color="auto"/>
            <w:left w:val="none" w:sz="0" w:space="0" w:color="auto"/>
            <w:bottom w:val="none" w:sz="0" w:space="0" w:color="auto"/>
            <w:right w:val="none" w:sz="0" w:space="0" w:color="auto"/>
          </w:divBdr>
        </w:div>
      </w:divsChild>
    </w:div>
    <w:div w:id="1771852155">
      <w:bodyDiv w:val="1"/>
      <w:marLeft w:val="0"/>
      <w:marRight w:val="0"/>
      <w:marTop w:val="0"/>
      <w:marBottom w:val="0"/>
      <w:divBdr>
        <w:top w:val="none" w:sz="0" w:space="0" w:color="auto"/>
        <w:left w:val="none" w:sz="0" w:space="0" w:color="auto"/>
        <w:bottom w:val="none" w:sz="0" w:space="0" w:color="auto"/>
        <w:right w:val="none" w:sz="0" w:space="0" w:color="auto"/>
      </w:divBdr>
    </w:div>
    <w:div w:id="1800487864">
      <w:bodyDiv w:val="1"/>
      <w:marLeft w:val="0"/>
      <w:marRight w:val="0"/>
      <w:marTop w:val="0"/>
      <w:marBottom w:val="0"/>
      <w:divBdr>
        <w:top w:val="none" w:sz="0" w:space="0" w:color="auto"/>
        <w:left w:val="none" w:sz="0" w:space="0" w:color="auto"/>
        <w:bottom w:val="none" w:sz="0" w:space="0" w:color="auto"/>
        <w:right w:val="none" w:sz="0" w:space="0" w:color="auto"/>
      </w:divBdr>
    </w:div>
    <w:div w:id="1848865129">
      <w:bodyDiv w:val="1"/>
      <w:marLeft w:val="0"/>
      <w:marRight w:val="0"/>
      <w:marTop w:val="0"/>
      <w:marBottom w:val="0"/>
      <w:divBdr>
        <w:top w:val="none" w:sz="0" w:space="0" w:color="auto"/>
        <w:left w:val="none" w:sz="0" w:space="0" w:color="auto"/>
        <w:bottom w:val="none" w:sz="0" w:space="0" w:color="auto"/>
        <w:right w:val="none" w:sz="0" w:space="0" w:color="auto"/>
      </w:divBdr>
    </w:div>
    <w:div w:id="1891574842">
      <w:bodyDiv w:val="1"/>
      <w:marLeft w:val="0"/>
      <w:marRight w:val="0"/>
      <w:marTop w:val="0"/>
      <w:marBottom w:val="0"/>
      <w:divBdr>
        <w:top w:val="none" w:sz="0" w:space="0" w:color="auto"/>
        <w:left w:val="none" w:sz="0" w:space="0" w:color="auto"/>
        <w:bottom w:val="none" w:sz="0" w:space="0" w:color="auto"/>
        <w:right w:val="none" w:sz="0" w:space="0" w:color="auto"/>
      </w:divBdr>
    </w:div>
    <w:div w:id="1893812683">
      <w:bodyDiv w:val="1"/>
      <w:marLeft w:val="0"/>
      <w:marRight w:val="0"/>
      <w:marTop w:val="0"/>
      <w:marBottom w:val="0"/>
      <w:divBdr>
        <w:top w:val="none" w:sz="0" w:space="0" w:color="auto"/>
        <w:left w:val="none" w:sz="0" w:space="0" w:color="auto"/>
        <w:bottom w:val="none" w:sz="0" w:space="0" w:color="auto"/>
        <w:right w:val="none" w:sz="0" w:space="0" w:color="auto"/>
      </w:divBdr>
    </w:div>
    <w:div w:id="1929654433">
      <w:bodyDiv w:val="1"/>
      <w:marLeft w:val="0"/>
      <w:marRight w:val="0"/>
      <w:marTop w:val="0"/>
      <w:marBottom w:val="0"/>
      <w:divBdr>
        <w:top w:val="none" w:sz="0" w:space="0" w:color="auto"/>
        <w:left w:val="none" w:sz="0" w:space="0" w:color="auto"/>
        <w:bottom w:val="none" w:sz="0" w:space="0" w:color="auto"/>
        <w:right w:val="none" w:sz="0" w:space="0" w:color="auto"/>
      </w:divBdr>
    </w:div>
    <w:div w:id="1931236637">
      <w:bodyDiv w:val="1"/>
      <w:marLeft w:val="0"/>
      <w:marRight w:val="0"/>
      <w:marTop w:val="0"/>
      <w:marBottom w:val="0"/>
      <w:divBdr>
        <w:top w:val="none" w:sz="0" w:space="0" w:color="auto"/>
        <w:left w:val="none" w:sz="0" w:space="0" w:color="auto"/>
        <w:bottom w:val="none" w:sz="0" w:space="0" w:color="auto"/>
        <w:right w:val="none" w:sz="0" w:space="0" w:color="auto"/>
      </w:divBdr>
    </w:div>
    <w:div w:id="1941914268">
      <w:bodyDiv w:val="1"/>
      <w:marLeft w:val="0"/>
      <w:marRight w:val="0"/>
      <w:marTop w:val="0"/>
      <w:marBottom w:val="0"/>
      <w:divBdr>
        <w:top w:val="none" w:sz="0" w:space="0" w:color="auto"/>
        <w:left w:val="none" w:sz="0" w:space="0" w:color="auto"/>
        <w:bottom w:val="none" w:sz="0" w:space="0" w:color="auto"/>
        <w:right w:val="none" w:sz="0" w:space="0" w:color="auto"/>
      </w:divBdr>
    </w:div>
    <w:div w:id="1964188727">
      <w:bodyDiv w:val="1"/>
      <w:marLeft w:val="0"/>
      <w:marRight w:val="0"/>
      <w:marTop w:val="0"/>
      <w:marBottom w:val="0"/>
      <w:divBdr>
        <w:top w:val="none" w:sz="0" w:space="0" w:color="auto"/>
        <w:left w:val="none" w:sz="0" w:space="0" w:color="auto"/>
        <w:bottom w:val="none" w:sz="0" w:space="0" w:color="auto"/>
        <w:right w:val="none" w:sz="0" w:space="0" w:color="auto"/>
      </w:divBdr>
    </w:div>
    <w:div w:id="1972904614">
      <w:bodyDiv w:val="1"/>
      <w:marLeft w:val="0"/>
      <w:marRight w:val="0"/>
      <w:marTop w:val="0"/>
      <w:marBottom w:val="0"/>
      <w:divBdr>
        <w:top w:val="none" w:sz="0" w:space="0" w:color="auto"/>
        <w:left w:val="none" w:sz="0" w:space="0" w:color="auto"/>
        <w:bottom w:val="none" w:sz="0" w:space="0" w:color="auto"/>
        <w:right w:val="none" w:sz="0" w:space="0" w:color="auto"/>
      </w:divBdr>
    </w:div>
    <w:div w:id="1981034147">
      <w:bodyDiv w:val="1"/>
      <w:marLeft w:val="0"/>
      <w:marRight w:val="0"/>
      <w:marTop w:val="0"/>
      <w:marBottom w:val="0"/>
      <w:divBdr>
        <w:top w:val="none" w:sz="0" w:space="0" w:color="auto"/>
        <w:left w:val="none" w:sz="0" w:space="0" w:color="auto"/>
        <w:bottom w:val="none" w:sz="0" w:space="0" w:color="auto"/>
        <w:right w:val="none" w:sz="0" w:space="0" w:color="auto"/>
      </w:divBdr>
    </w:div>
    <w:div w:id="2012945653">
      <w:bodyDiv w:val="1"/>
      <w:marLeft w:val="0"/>
      <w:marRight w:val="0"/>
      <w:marTop w:val="0"/>
      <w:marBottom w:val="0"/>
      <w:divBdr>
        <w:top w:val="none" w:sz="0" w:space="0" w:color="auto"/>
        <w:left w:val="none" w:sz="0" w:space="0" w:color="auto"/>
        <w:bottom w:val="none" w:sz="0" w:space="0" w:color="auto"/>
        <w:right w:val="none" w:sz="0" w:space="0" w:color="auto"/>
      </w:divBdr>
    </w:div>
    <w:div w:id="2075617159">
      <w:bodyDiv w:val="1"/>
      <w:marLeft w:val="0"/>
      <w:marRight w:val="0"/>
      <w:marTop w:val="0"/>
      <w:marBottom w:val="0"/>
      <w:divBdr>
        <w:top w:val="none" w:sz="0" w:space="0" w:color="auto"/>
        <w:left w:val="none" w:sz="0" w:space="0" w:color="auto"/>
        <w:bottom w:val="none" w:sz="0" w:space="0" w:color="auto"/>
        <w:right w:val="none" w:sz="0" w:space="0" w:color="auto"/>
      </w:divBdr>
    </w:div>
    <w:div w:id="2085376772">
      <w:bodyDiv w:val="1"/>
      <w:marLeft w:val="0"/>
      <w:marRight w:val="0"/>
      <w:marTop w:val="0"/>
      <w:marBottom w:val="0"/>
      <w:divBdr>
        <w:top w:val="none" w:sz="0" w:space="0" w:color="auto"/>
        <w:left w:val="none" w:sz="0" w:space="0" w:color="auto"/>
        <w:bottom w:val="none" w:sz="0" w:space="0" w:color="auto"/>
        <w:right w:val="none" w:sz="0" w:space="0" w:color="auto"/>
      </w:divBdr>
    </w:div>
    <w:div w:id="2115393059">
      <w:bodyDiv w:val="1"/>
      <w:marLeft w:val="0"/>
      <w:marRight w:val="0"/>
      <w:marTop w:val="0"/>
      <w:marBottom w:val="0"/>
      <w:divBdr>
        <w:top w:val="none" w:sz="0" w:space="0" w:color="auto"/>
        <w:left w:val="none" w:sz="0" w:space="0" w:color="auto"/>
        <w:bottom w:val="none" w:sz="0" w:space="0" w:color="auto"/>
        <w:right w:val="none" w:sz="0" w:space="0" w:color="auto"/>
      </w:divBdr>
    </w:div>
    <w:div w:id="2128305890">
      <w:bodyDiv w:val="1"/>
      <w:marLeft w:val="0"/>
      <w:marRight w:val="0"/>
      <w:marTop w:val="0"/>
      <w:marBottom w:val="0"/>
      <w:divBdr>
        <w:top w:val="none" w:sz="0" w:space="0" w:color="auto"/>
        <w:left w:val="none" w:sz="0" w:space="0" w:color="auto"/>
        <w:bottom w:val="none" w:sz="0" w:space="0" w:color="auto"/>
        <w:right w:val="none" w:sz="0" w:space="0" w:color="auto"/>
      </w:divBdr>
    </w:div>
    <w:div w:id="213903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54C696C586425E87112E84B66B743D"/>
        <w:category>
          <w:name w:val="Général"/>
          <w:gallery w:val="placeholder"/>
        </w:category>
        <w:types>
          <w:type w:val="bbPlcHdr"/>
        </w:types>
        <w:behaviors>
          <w:behavior w:val="content"/>
        </w:behaviors>
        <w:guid w:val="{3D8F3EAF-8090-4491-92ED-4C2EA7C2CF88}"/>
      </w:docPartPr>
      <w:docPartBody>
        <w:p w:rsidR="001F46EB" w:rsidRDefault="00BB19A6" w:rsidP="00BB19A6">
          <w:pPr>
            <w:pStyle w:val="BF54C696C586425E87112E84B66B743D"/>
          </w:pPr>
          <w:r>
            <w:rPr>
              <w:color w:val="156082" w:themeColor="accent1"/>
              <w:lang w:val="fr-FR"/>
            </w:rPr>
            <w:t>[Titre du document]</w:t>
          </w:r>
        </w:p>
      </w:docPartBody>
    </w:docPart>
    <w:docPart>
      <w:docPartPr>
        <w:name w:val="C829EBCD6940410B9486B1DA8511C447"/>
        <w:category>
          <w:name w:val="Général"/>
          <w:gallery w:val="placeholder"/>
        </w:category>
        <w:types>
          <w:type w:val="bbPlcHdr"/>
        </w:types>
        <w:behaviors>
          <w:behavior w:val="content"/>
        </w:behaviors>
        <w:guid w:val="{BC369B96-DE6E-4B2F-9612-679FF35485F2}"/>
      </w:docPartPr>
      <w:docPartBody>
        <w:p w:rsidR="001F46EB" w:rsidRDefault="00BB19A6" w:rsidP="00BB19A6">
          <w:pPr>
            <w:pStyle w:val="C829EBCD6940410B9486B1DA8511C447"/>
          </w:pPr>
          <w:r>
            <w:rPr>
              <w:color w:val="156082" w:themeColor="accent1"/>
              <w:lang w:val="fr-FR"/>
            </w:rPr>
            <w:t>[Titre du document]</w:t>
          </w:r>
        </w:p>
      </w:docPartBody>
    </w:docPart>
    <w:docPart>
      <w:docPartPr>
        <w:name w:val="6C7609BD6DC24CD395B45F7607441B04"/>
        <w:category>
          <w:name w:val="Général"/>
          <w:gallery w:val="placeholder"/>
        </w:category>
        <w:types>
          <w:type w:val="bbPlcHdr"/>
        </w:types>
        <w:behaviors>
          <w:behavior w:val="content"/>
        </w:behaviors>
        <w:guid w:val="{F3FA2DE7-1C5A-4DE5-B5E9-1607AD3D9B35}"/>
      </w:docPartPr>
      <w:docPartBody>
        <w:p w:rsidR="001F46EB" w:rsidRDefault="00BB19A6" w:rsidP="00BB19A6">
          <w:pPr>
            <w:pStyle w:val="6C7609BD6DC24CD395B45F7607441B04"/>
          </w:pPr>
          <w:r>
            <w:rPr>
              <w:lang w:val="fr-FR"/>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Oblique">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A6"/>
    <w:rsid w:val="00072837"/>
    <w:rsid w:val="000C51A4"/>
    <w:rsid w:val="000C7F02"/>
    <w:rsid w:val="00172F91"/>
    <w:rsid w:val="001742B1"/>
    <w:rsid w:val="001B101E"/>
    <w:rsid w:val="001F46EB"/>
    <w:rsid w:val="00203677"/>
    <w:rsid w:val="00251D5C"/>
    <w:rsid w:val="002955CD"/>
    <w:rsid w:val="002F0189"/>
    <w:rsid w:val="0032365E"/>
    <w:rsid w:val="00345033"/>
    <w:rsid w:val="003C57AF"/>
    <w:rsid w:val="003D7CFE"/>
    <w:rsid w:val="00423C8C"/>
    <w:rsid w:val="00435611"/>
    <w:rsid w:val="00465382"/>
    <w:rsid w:val="004C0A42"/>
    <w:rsid w:val="004D56CC"/>
    <w:rsid w:val="00524307"/>
    <w:rsid w:val="005501CE"/>
    <w:rsid w:val="005647AB"/>
    <w:rsid w:val="00565DE3"/>
    <w:rsid w:val="00575268"/>
    <w:rsid w:val="00607C05"/>
    <w:rsid w:val="0063194B"/>
    <w:rsid w:val="0065082A"/>
    <w:rsid w:val="006603C5"/>
    <w:rsid w:val="006865D6"/>
    <w:rsid w:val="00697DA9"/>
    <w:rsid w:val="006E0425"/>
    <w:rsid w:val="00710C10"/>
    <w:rsid w:val="007478A8"/>
    <w:rsid w:val="007B57EF"/>
    <w:rsid w:val="008523F8"/>
    <w:rsid w:val="008A6D62"/>
    <w:rsid w:val="00912A63"/>
    <w:rsid w:val="00966836"/>
    <w:rsid w:val="009E271C"/>
    <w:rsid w:val="00A2730D"/>
    <w:rsid w:val="00A3031F"/>
    <w:rsid w:val="00AA2DFB"/>
    <w:rsid w:val="00AB387D"/>
    <w:rsid w:val="00AE549F"/>
    <w:rsid w:val="00B4697E"/>
    <w:rsid w:val="00B86888"/>
    <w:rsid w:val="00BB19A6"/>
    <w:rsid w:val="00BB6A17"/>
    <w:rsid w:val="00C0707C"/>
    <w:rsid w:val="00C30B7B"/>
    <w:rsid w:val="00C41E5F"/>
    <w:rsid w:val="00C71672"/>
    <w:rsid w:val="00D3146B"/>
    <w:rsid w:val="00D55F4B"/>
    <w:rsid w:val="00DE635D"/>
    <w:rsid w:val="00EF0DB1"/>
    <w:rsid w:val="00EF146E"/>
    <w:rsid w:val="00F2520B"/>
    <w:rsid w:val="00F456E9"/>
    <w:rsid w:val="00F87A52"/>
    <w:rsid w:val="00FF59B8"/>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I" w:eastAsia="fr-C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F54C696C586425E87112E84B66B743D">
    <w:name w:val="BF54C696C586425E87112E84B66B743D"/>
    <w:rsid w:val="00BB19A6"/>
  </w:style>
  <w:style w:type="paragraph" w:customStyle="1" w:styleId="C829EBCD6940410B9486B1DA8511C447">
    <w:name w:val="C829EBCD6940410B9486B1DA8511C447"/>
    <w:rsid w:val="00BB19A6"/>
  </w:style>
  <w:style w:type="paragraph" w:customStyle="1" w:styleId="6C7609BD6DC24CD395B45F7607441B04">
    <w:name w:val="6C7609BD6DC24CD395B45F7607441B04"/>
    <w:rsid w:val="00BB1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B784-13BE-4EA1-BA79-E5100697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2122</Words>
  <Characters>11672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Plan d’Affaires</vt:lpstr>
    </vt:vector>
  </TitlesOfParts>
  <Company>TIPSO</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d’Affaires</dc:title>
  <dc:subject>Non du projet</dc:subject>
  <dc:creator/>
  <cp:lastModifiedBy>Hadrien ABDELLI</cp:lastModifiedBy>
  <cp:revision>4</cp:revision>
  <cp:lastPrinted>2022-04-19T14:17:00Z</cp:lastPrinted>
  <dcterms:created xsi:type="dcterms:W3CDTF">2024-01-04T09:48:00Z</dcterms:created>
  <dcterms:modified xsi:type="dcterms:W3CDTF">2024-03-08T17:59:00Z</dcterms:modified>
</cp:coreProperties>
</file>